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53D48" w14:textId="77777777" w:rsidR="00197198" w:rsidRPr="005245D6" w:rsidRDefault="00197198" w:rsidP="005245D6">
      <w:pPr>
        <w:spacing w:before="120" w:after="0" w:line="240" w:lineRule="auto"/>
        <w:jc w:val="center"/>
        <w:rPr>
          <w:rFonts w:ascii="Times New Roman" w:eastAsia="Times New Roman" w:hAnsi="Times New Roman" w:cs="Times New Roman"/>
          <w:b/>
          <w:sz w:val="28"/>
          <w:szCs w:val="28"/>
        </w:rPr>
      </w:pPr>
      <w:r w:rsidRPr="005245D6">
        <w:rPr>
          <w:rFonts w:ascii="Times New Roman" w:eastAsia="Times New Roman" w:hAnsi="Times New Roman" w:cs="Times New Roman"/>
          <w:b/>
          <w:sz w:val="28"/>
          <w:szCs w:val="28"/>
        </w:rPr>
        <w:t>Survey on pattern and determinants of blood transfusion in Banha neonatal intensive unit</w:t>
      </w:r>
    </w:p>
    <w:p w14:paraId="41015CBB" w14:textId="49ACE8A0" w:rsidR="00D929A7" w:rsidRDefault="00D24D3D" w:rsidP="00D929A7">
      <w:pPr>
        <w:spacing w:before="120" w:after="0" w:line="240" w:lineRule="auto"/>
        <w:jc w:val="center"/>
        <w:rPr>
          <w:rFonts w:ascii="Times New Roman" w:eastAsia="Times New Roman" w:hAnsi="Times New Roman" w:cs="Times New Roman"/>
          <w:b/>
          <w:sz w:val="24"/>
          <w:szCs w:val="24"/>
        </w:rPr>
      </w:pPr>
      <w:proofErr w:type="spellStart"/>
      <w:r w:rsidRPr="005245D6">
        <w:rPr>
          <w:rFonts w:ascii="Times New Roman" w:eastAsia="Times New Roman" w:hAnsi="Times New Roman" w:cs="Times New Roman"/>
          <w:b/>
          <w:sz w:val="24"/>
          <w:szCs w:val="24"/>
        </w:rPr>
        <w:t>Aliaa</w:t>
      </w:r>
      <w:proofErr w:type="spellEnd"/>
      <w:r w:rsidRPr="005245D6">
        <w:rPr>
          <w:rFonts w:ascii="Times New Roman" w:eastAsia="Times New Roman" w:hAnsi="Times New Roman" w:cs="Times New Roman"/>
          <w:b/>
          <w:sz w:val="24"/>
          <w:szCs w:val="24"/>
        </w:rPr>
        <w:t xml:space="preserve"> Mohamed </w:t>
      </w:r>
      <w:proofErr w:type="spellStart"/>
      <w:r w:rsidRPr="005245D6">
        <w:rPr>
          <w:rFonts w:ascii="Times New Roman" w:eastAsia="Times New Roman" w:hAnsi="Times New Roman" w:cs="Times New Roman"/>
          <w:b/>
          <w:sz w:val="24"/>
          <w:szCs w:val="24"/>
        </w:rPr>
        <w:t>ElHady</w:t>
      </w:r>
      <w:proofErr w:type="spellEnd"/>
      <w:r w:rsidRPr="005245D6">
        <w:rPr>
          <w:rFonts w:ascii="Times New Roman" w:eastAsia="Times New Roman" w:hAnsi="Times New Roman" w:cs="Times New Roman"/>
          <w:b/>
          <w:sz w:val="24"/>
          <w:szCs w:val="24"/>
        </w:rPr>
        <w:t xml:space="preserve"> </w:t>
      </w:r>
      <w:proofErr w:type="spellStart"/>
      <w:r w:rsidRPr="005245D6">
        <w:rPr>
          <w:rFonts w:ascii="Times New Roman" w:eastAsia="Times New Roman" w:hAnsi="Times New Roman" w:cs="Times New Roman"/>
          <w:b/>
          <w:sz w:val="24"/>
          <w:szCs w:val="24"/>
        </w:rPr>
        <w:t>Diab</w:t>
      </w:r>
      <w:proofErr w:type="spellEnd"/>
      <w:r w:rsidRPr="005245D6">
        <w:rPr>
          <w:rFonts w:ascii="Times New Roman" w:eastAsia="Times New Roman" w:hAnsi="Times New Roman" w:cs="Times New Roman"/>
          <w:b/>
          <w:sz w:val="24"/>
          <w:szCs w:val="24"/>
        </w:rPr>
        <w:t>,</w:t>
      </w:r>
      <w:r w:rsidR="00181F85" w:rsidRPr="005245D6">
        <w:rPr>
          <w:rFonts w:ascii="Times New Roman" w:eastAsia="Times New Roman" w:hAnsi="Times New Roman" w:cs="Times New Roman"/>
          <w:b/>
          <w:sz w:val="24"/>
          <w:szCs w:val="24"/>
          <w:vertAlign w:val="superscript"/>
        </w:rPr>
        <w:t xml:space="preserve"> </w:t>
      </w:r>
      <w:proofErr w:type="spellStart"/>
      <w:r w:rsidRPr="005245D6">
        <w:rPr>
          <w:rFonts w:ascii="Times New Roman" w:eastAsia="Times New Roman" w:hAnsi="Times New Roman" w:cs="Times New Roman"/>
          <w:b/>
          <w:sz w:val="24"/>
          <w:szCs w:val="24"/>
        </w:rPr>
        <w:t>Omima</w:t>
      </w:r>
      <w:proofErr w:type="spellEnd"/>
      <w:r w:rsidRPr="005245D6">
        <w:rPr>
          <w:rFonts w:ascii="Times New Roman" w:eastAsia="Times New Roman" w:hAnsi="Times New Roman" w:cs="Times New Roman"/>
          <w:b/>
          <w:sz w:val="24"/>
          <w:szCs w:val="24"/>
        </w:rPr>
        <w:t xml:space="preserve"> Mohammed Abdel </w:t>
      </w:r>
      <w:proofErr w:type="spellStart"/>
      <w:r w:rsidRPr="005245D6">
        <w:rPr>
          <w:rFonts w:ascii="Times New Roman" w:eastAsia="Times New Roman" w:hAnsi="Times New Roman" w:cs="Times New Roman"/>
          <w:b/>
          <w:sz w:val="24"/>
          <w:szCs w:val="24"/>
        </w:rPr>
        <w:t>Haie</w:t>
      </w:r>
      <w:proofErr w:type="spellEnd"/>
      <w:r w:rsidRPr="005245D6">
        <w:rPr>
          <w:rFonts w:ascii="Times New Roman" w:eastAsia="Times New Roman" w:hAnsi="Times New Roman" w:cs="Times New Roman"/>
          <w:b/>
          <w:sz w:val="24"/>
          <w:szCs w:val="24"/>
        </w:rPr>
        <w:t>,</w:t>
      </w:r>
      <w:r w:rsidR="00181F85" w:rsidRPr="005245D6">
        <w:rPr>
          <w:rFonts w:ascii="Times New Roman" w:eastAsia="Times New Roman" w:hAnsi="Times New Roman" w:cs="Times New Roman"/>
          <w:b/>
          <w:sz w:val="24"/>
          <w:szCs w:val="24"/>
          <w:vertAlign w:val="superscript"/>
        </w:rPr>
        <w:t xml:space="preserve"> </w:t>
      </w:r>
      <w:r w:rsidRPr="005245D6">
        <w:rPr>
          <w:rFonts w:ascii="Times New Roman" w:eastAsia="Times New Roman" w:hAnsi="Times New Roman" w:cs="Times New Roman"/>
          <w:b/>
          <w:sz w:val="24"/>
          <w:szCs w:val="24"/>
        </w:rPr>
        <w:t xml:space="preserve">Hager Ahmed </w:t>
      </w:r>
      <w:proofErr w:type="spellStart"/>
      <w:r w:rsidRPr="005245D6">
        <w:rPr>
          <w:rFonts w:ascii="Times New Roman" w:eastAsia="Times New Roman" w:hAnsi="Times New Roman" w:cs="Times New Roman"/>
          <w:b/>
          <w:sz w:val="24"/>
          <w:szCs w:val="24"/>
        </w:rPr>
        <w:t>Basuney</w:t>
      </w:r>
      <w:proofErr w:type="spellEnd"/>
      <w:r w:rsidR="00D61C1F">
        <w:rPr>
          <w:rFonts w:ascii="Times New Roman" w:eastAsia="Times New Roman" w:hAnsi="Times New Roman" w:cs="Times New Roman"/>
          <w:b/>
          <w:sz w:val="24"/>
          <w:szCs w:val="24"/>
        </w:rPr>
        <w:t>*</w:t>
      </w:r>
      <w:r w:rsidRPr="005245D6">
        <w:rPr>
          <w:rFonts w:ascii="Times New Roman" w:eastAsia="Times New Roman" w:hAnsi="Times New Roman" w:cs="Times New Roman"/>
          <w:b/>
          <w:sz w:val="24"/>
          <w:szCs w:val="24"/>
        </w:rPr>
        <w:t>,</w:t>
      </w:r>
      <w:r w:rsidR="00181F85" w:rsidRPr="005245D6">
        <w:rPr>
          <w:rFonts w:ascii="Times New Roman" w:eastAsia="Times New Roman" w:hAnsi="Times New Roman" w:cs="Times New Roman"/>
          <w:b/>
          <w:sz w:val="24"/>
          <w:szCs w:val="24"/>
          <w:vertAlign w:val="superscript"/>
        </w:rPr>
        <w:t xml:space="preserve"> </w:t>
      </w:r>
      <w:proofErr w:type="spellStart"/>
      <w:r w:rsidRPr="005245D6">
        <w:rPr>
          <w:rFonts w:ascii="Times New Roman" w:eastAsia="Times New Roman" w:hAnsi="Times New Roman" w:cs="Times New Roman"/>
          <w:b/>
          <w:sz w:val="24"/>
          <w:szCs w:val="24"/>
        </w:rPr>
        <w:t>Marwa</w:t>
      </w:r>
      <w:proofErr w:type="spellEnd"/>
      <w:r w:rsidRPr="005245D6">
        <w:rPr>
          <w:rFonts w:ascii="Times New Roman" w:eastAsia="Times New Roman" w:hAnsi="Times New Roman" w:cs="Times New Roman"/>
          <w:b/>
          <w:sz w:val="24"/>
          <w:szCs w:val="24"/>
        </w:rPr>
        <w:t xml:space="preserve"> </w:t>
      </w:r>
      <w:proofErr w:type="spellStart"/>
      <w:r w:rsidRPr="005245D6">
        <w:rPr>
          <w:rFonts w:ascii="Times New Roman" w:eastAsia="Times New Roman" w:hAnsi="Times New Roman" w:cs="Times New Roman"/>
          <w:b/>
          <w:sz w:val="24"/>
          <w:szCs w:val="24"/>
        </w:rPr>
        <w:t>Elsayed</w:t>
      </w:r>
      <w:proofErr w:type="spellEnd"/>
      <w:r w:rsidR="00E84DAE">
        <w:rPr>
          <w:rFonts w:ascii="Times New Roman" w:eastAsia="Times New Roman" w:hAnsi="Times New Roman" w:cs="Times New Roman"/>
          <w:b/>
          <w:sz w:val="24"/>
          <w:szCs w:val="24"/>
        </w:rPr>
        <w:t xml:space="preserve"> </w:t>
      </w:r>
      <w:r w:rsidRPr="005245D6">
        <w:rPr>
          <w:rFonts w:ascii="Times New Roman" w:eastAsia="Times New Roman" w:hAnsi="Times New Roman" w:cs="Times New Roman"/>
          <w:b/>
          <w:sz w:val="24"/>
          <w:szCs w:val="24"/>
        </w:rPr>
        <w:t>Ahmed</w:t>
      </w:r>
    </w:p>
    <w:p w14:paraId="6FFFF6D3" w14:textId="7FDD87AE" w:rsidR="00D61C1F" w:rsidRPr="00F42AF6" w:rsidRDefault="00F56745" w:rsidP="00F56745">
      <w:pPr>
        <w:spacing w:before="120" w:after="0" w:line="240" w:lineRule="auto"/>
        <w:jc w:val="center"/>
        <w:rPr>
          <w:rFonts w:ascii="Times New Roman" w:eastAsia="Times New Roman" w:hAnsi="Times New Roman" w:cs="Times New Roman"/>
          <w:bCs/>
          <w:sz w:val="24"/>
          <w:szCs w:val="24"/>
        </w:rPr>
      </w:pPr>
      <w:r w:rsidRPr="00F42AF6">
        <w:rPr>
          <w:rFonts w:ascii="Times New Roman" w:eastAsia="Times New Roman" w:hAnsi="Times New Roman" w:cs="Times New Roman"/>
          <w:bCs/>
          <w:sz w:val="24"/>
          <w:szCs w:val="24"/>
        </w:rPr>
        <w:t xml:space="preserve">Department of </w:t>
      </w:r>
      <w:r w:rsidR="00D61C1F" w:rsidRPr="00F42AF6">
        <w:rPr>
          <w:rFonts w:ascii="Times New Roman" w:eastAsia="Times New Roman" w:hAnsi="Times New Roman" w:cs="Times New Roman"/>
          <w:bCs/>
          <w:sz w:val="24"/>
          <w:szCs w:val="24"/>
        </w:rPr>
        <w:t>Pediatrics</w:t>
      </w:r>
      <w:r w:rsidRPr="00F42AF6">
        <w:rPr>
          <w:rFonts w:ascii="Times New Roman" w:eastAsia="Times New Roman" w:hAnsi="Times New Roman" w:cs="Times New Roman"/>
          <w:bCs/>
          <w:sz w:val="24"/>
          <w:szCs w:val="24"/>
        </w:rPr>
        <w:t>,</w:t>
      </w:r>
      <w:r w:rsidR="00D61C1F" w:rsidRPr="00F42AF6">
        <w:rPr>
          <w:rFonts w:ascii="Times New Roman" w:eastAsia="Times New Roman" w:hAnsi="Times New Roman" w:cs="Times New Roman"/>
          <w:bCs/>
          <w:sz w:val="24"/>
          <w:szCs w:val="24"/>
        </w:rPr>
        <w:t xml:space="preserve"> Faculty of Medicine</w:t>
      </w:r>
      <w:r w:rsidRPr="00F42AF6">
        <w:rPr>
          <w:rFonts w:ascii="Times New Roman" w:eastAsia="Times New Roman" w:hAnsi="Times New Roman" w:cs="Times New Roman"/>
          <w:bCs/>
          <w:sz w:val="24"/>
          <w:szCs w:val="24"/>
        </w:rPr>
        <w:t>,</w:t>
      </w:r>
      <w:r w:rsidR="00D61C1F" w:rsidRPr="00F42AF6">
        <w:rPr>
          <w:rFonts w:ascii="Times New Roman" w:eastAsia="Times New Roman" w:hAnsi="Times New Roman" w:cs="Times New Roman"/>
          <w:bCs/>
          <w:sz w:val="24"/>
          <w:szCs w:val="24"/>
        </w:rPr>
        <w:t xml:space="preserve"> </w:t>
      </w:r>
      <w:proofErr w:type="spellStart"/>
      <w:r w:rsidR="00D61C1F" w:rsidRPr="00F42AF6">
        <w:rPr>
          <w:rFonts w:ascii="Times New Roman" w:eastAsia="Times New Roman" w:hAnsi="Times New Roman" w:cs="Times New Roman"/>
          <w:bCs/>
          <w:sz w:val="24"/>
          <w:szCs w:val="24"/>
        </w:rPr>
        <w:t>Benha</w:t>
      </w:r>
      <w:proofErr w:type="spellEnd"/>
      <w:r w:rsidR="00D61C1F" w:rsidRPr="00F42AF6">
        <w:rPr>
          <w:rFonts w:ascii="Times New Roman" w:eastAsia="Times New Roman" w:hAnsi="Times New Roman" w:cs="Times New Roman"/>
          <w:bCs/>
          <w:sz w:val="24"/>
          <w:szCs w:val="24"/>
        </w:rPr>
        <w:t xml:space="preserve"> University</w:t>
      </w:r>
      <w:r w:rsidRPr="00F42AF6">
        <w:rPr>
          <w:rFonts w:ascii="Times New Roman" w:eastAsia="Times New Roman" w:hAnsi="Times New Roman" w:cs="Times New Roman"/>
          <w:bCs/>
          <w:sz w:val="24"/>
          <w:szCs w:val="24"/>
        </w:rPr>
        <w:t xml:space="preserve">, Egypt </w:t>
      </w:r>
    </w:p>
    <w:p w14:paraId="1625CE99" w14:textId="0A6204E1" w:rsidR="00D929A7" w:rsidRPr="007C0F58" w:rsidRDefault="00D929A7" w:rsidP="00D61C1F">
      <w:pPr>
        <w:spacing w:before="120" w:after="0" w:line="240" w:lineRule="auto"/>
        <w:jc w:val="center"/>
        <w:rPr>
          <w:rFonts w:asciiTheme="majorBidi" w:hAnsiTheme="majorBidi" w:cstheme="majorBidi"/>
          <w:color w:val="000000" w:themeColor="text1"/>
          <w:spacing w:val="-2"/>
          <w:sz w:val="24"/>
          <w:szCs w:val="24"/>
        </w:rPr>
      </w:pPr>
      <w:r w:rsidRPr="007C0F58">
        <w:rPr>
          <w:rFonts w:asciiTheme="majorBidi" w:hAnsiTheme="majorBidi" w:cstheme="majorBidi"/>
          <w:b/>
          <w:bCs/>
          <w:color w:val="000000" w:themeColor="text1"/>
          <w:spacing w:val="-2"/>
          <w:sz w:val="24"/>
          <w:szCs w:val="24"/>
        </w:rPr>
        <w:t xml:space="preserve">*Corresponding author: </w:t>
      </w:r>
      <w:r w:rsidR="00D61C1F" w:rsidRPr="00D61C1F">
        <w:rPr>
          <w:rFonts w:asciiTheme="majorBidi" w:eastAsia="Times New Roman" w:hAnsiTheme="majorBidi" w:cstheme="majorBidi"/>
          <w:sz w:val="24"/>
          <w:szCs w:val="24"/>
          <w:lang w:bidi="ar-EG"/>
        </w:rPr>
        <w:t xml:space="preserve">Hager Ahmed </w:t>
      </w:r>
      <w:proofErr w:type="spellStart"/>
      <w:r w:rsidR="00D61C1F" w:rsidRPr="00D61C1F">
        <w:rPr>
          <w:rFonts w:asciiTheme="majorBidi" w:eastAsia="Times New Roman" w:hAnsiTheme="majorBidi" w:cstheme="majorBidi"/>
          <w:sz w:val="24"/>
          <w:szCs w:val="24"/>
          <w:lang w:bidi="ar-EG"/>
        </w:rPr>
        <w:t>Basuney</w:t>
      </w:r>
      <w:proofErr w:type="spellEnd"/>
      <w:r w:rsidRPr="007C0F58">
        <w:rPr>
          <w:rFonts w:asciiTheme="majorBidi" w:hAnsiTheme="majorBidi" w:cstheme="majorBidi"/>
          <w:color w:val="000000" w:themeColor="text1"/>
          <w:spacing w:val="-2"/>
          <w:sz w:val="24"/>
          <w:szCs w:val="24"/>
        </w:rPr>
        <w:t>,</w:t>
      </w:r>
      <w:r w:rsidRPr="007C0F58">
        <w:rPr>
          <w:rFonts w:asciiTheme="majorBidi" w:hAnsiTheme="majorBidi" w:cstheme="majorBidi"/>
          <w:b/>
          <w:bCs/>
          <w:color w:val="000000" w:themeColor="text1"/>
          <w:spacing w:val="-2"/>
          <w:sz w:val="24"/>
          <w:szCs w:val="24"/>
        </w:rPr>
        <w:t xml:space="preserve"> Mobile: </w:t>
      </w:r>
      <w:r w:rsidRPr="007C0F58">
        <w:rPr>
          <w:rFonts w:asciiTheme="majorBidi" w:hAnsiTheme="majorBidi" w:cstheme="majorBidi"/>
          <w:color w:val="000000" w:themeColor="text1"/>
          <w:spacing w:val="-2"/>
          <w:sz w:val="24"/>
          <w:szCs w:val="24"/>
        </w:rPr>
        <w:t>(+20)</w:t>
      </w:r>
      <w:r w:rsidRPr="007C0F58">
        <w:rPr>
          <w:rFonts w:asciiTheme="majorBidi" w:hAnsiTheme="majorBidi" w:cstheme="majorBidi"/>
          <w:color w:val="000000" w:themeColor="text1"/>
          <w:sz w:val="24"/>
          <w:szCs w:val="24"/>
        </w:rPr>
        <w:t xml:space="preserve"> </w:t>
      </w:r>
      <w:r w:rsidR="00D61C1F" w:rsidRPr="00D61C1F">
        <w:rPr>
          <w:rFonts w:asciiTheme="majorBidi" w:hAnsiTheme="majorBidi" w:cstheme="majorBidi"/>
          <w:color w:val="000000" w:themeColor="text1"/>
          <w:spacing w:val="-2"/>
          <w:sz w:val="24"/>
          <w:szCs w:val="24"/>
        </w:rPr>
        <w:t>01021216976</w:t>
      </w:r>
      <w:r w:rsidRPr="007C0F58">
        <w:rPr>
          <w:rFonts w:asciiTheme="majorBidi" w:hAnsiTheme="majorBidi" w:cstheme="majorBidi"/>
          <w:color w:val="000000" w:themeColor="text1"/>
          <w:spacing w:val="-2"/>
          <w:sz w:val="24"/>
          <w:szCs w:val="24"/>
        </w:rPr>
        <w:t>,</w:t>
      </w:r>
      <w:r w:rsidRPr="007C0F58">
        <w:rPr>
          <w:rFonts w:asciiTheme="majorBidi" w:hAnsiTheme="majorBidi" w:cstheme="majorBidi"/>
          <w:b/>
          <w:bCs/>
          <w:color w:val="000000" w:themeColor="text1"/>
          <w:spacing w:val="-2"/>
          <w:sz w:val="24"/>
          <w:szCs w:val="24"/>
        </w:rPr>
        <w:t xml:space="preserve"> E-Mail: </w:t>
      </w:r>
      <w:r w:rsidR="00D61C1F" w:rsidRPr="00D61C1F">
        <w:rPr>
          <w:rFonts w:asciiTheme="majorBidi" w:hAnsiTheme="majorBidi" w:cstheme="majorBidi"/>
          <w:color w:val="000000" w:themeColor="text1"/>
          <w:spacing w:val="-2"/>
          <w:sz w:val="24"/>
          <w:szCs w:val="24"/>
        </w:rPr>
        <w:t>drhager661@gmail.com</w:t>
      </w:r>
    </w:p>
    <w:p w14:paraId="242CB184" w14:textId="76D40510" w:rsidR="00197198" w:rsidRPr="00D61C1F" w:rsidRDefault="00D61C1F" w:rsidP="005245D6">
      <w:pPr>
        <w:spacing w:before="120" w:after="0" w:line="240" w:lineRule="auto"/>
        <w:rPr>
          <w:sz w:val="26"/>
          <w:szCs w:val="26"/>
        </w:rPr>
      </w:pPr>
      <w:r w:rsidRPr="00D61C1F">
        <w:rPr>
          <w:rFonts w:ascii="Times New Roman" w:eastAsia="Times New Roman" w:hAnsi="Times New Roman" w:cs="Times New Roman"/>
          <w:b/>
          <w:sz w:val="26"/>
          <w:szCs w:val="26"/>
        </w:rPr>
        <w:t>ABSTRACT</w:t>
      </w:r>
      <w:r w:rsidRPr="00D61C1F">
        <w:rPr>
          <w:sz w:val="26"/>
          <w:szCs w:val="26"/>
        </w:rPr>
        <w:t xml:space="preserve"> </w:t>
      </w:r>
    </w:p>
    <w:p w14:paraId="3C85F4B6" w14:textId="7908FF54" w:rsidR="005245D6" w:rsidRPr="005245D6" w:rsidRDefault="005245D6" w:rsidP="006511C8">
      <w:pPr>
        <w:spacing w:before="120" w:after="0" w:line="240" w:lineRule="auto"/>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
          <w:sz w:val="24"/>
          <w:szCs w:val="24"/>
        </w:rPr>
        <w:t>Background:</w:t>
      </w:r>
      <w:r w:rsidRPr="005245D6">
        <w:rPr>
          <w:rFonts w:ascii="Times New Roman" w:eastAsia="Times New Roman" w:hAnsi="Times New Roman" w:cs="Times New Roman"/>
          <w:bCs/>
          <w:sz w:val="24"/>
          <w:szCs w:val="24"/>
        </w:rPr>
        <w:t xml:space="preserve"> Blood transfusion is used to replenish lost blood components in a number of medical situations. </w:t>
      </w:r>
      <w:r w:rsidR="006511C8">
        <w:rPr>
          <w:rFonts w:ascii="Times New Roman" w:eastAsia="Times New Roman" w:hAnsi="Times New Roman" w:cs="Times New Roman"/>
          <w:b/>
          <w:sz w:val="24"/>
          <w:szCs w:val="24"/>
        </w:rPr>
        <w:t>Objective:</w:t>
      </w:r>
      <w:r w:rsidRPr="005245D6">
        <w:rPr>
          <w:rFonts w:ascii="Times New Roman" w:eastAsia="Times New Roman" w:hAnsi="Times New Roman" w:cs="Times New Roman"/>
          <w:b/>
          <w:sz w:val="24"/>
          <w:szCs w:val="24"/>
        </w:rPr>
        <w:t xml:space="preserve"> </w:t>
      </w:r>
      <w:r w:rsidR="006511C8" w:rsidRPr="006511C8">
        <w:rPr>
          <w:rFonts w:ascii="Times New Roman" w:eastAsia="Times New Roman" w:hAnsi="Times New Roman" w:cs="Times New Roman"/>
          <w:bCs/>
          <w:sz w:val="24"/>
          <w:szCs w:val="24"/>
        </w:rPr>
        <w:t>To</w:t>
      </w:r>
      <w:r w:rsidR="006511C8"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 xml:space="preserve">identify blood transfusion indications, complications and frequency in </w:t>
      </w:r>
      <w:proofErr w:type="spellStart"/>
      <w:r w:rsidRPr="005245D6">
        <w:rPr>
          <w:rFonts w:ascii="Times New Roman" w:eastAsia="Times New Roman" w:hAnsi="Times New Roman" w:cs="Times New Roman"/>
          <w:bCs/>
          <w:sz w:val="24"/>
          <w:szCs w:val="24"/>
        </w:rPr>
        <w:t>Banha</w:t>
      </w:r>
      <w:proofErr w:type="spellEnd"/>
      <w:r w:rsidRPr="005245D6">
        <w:rPr>
          <w:rFonts w:ascii="Times New Roman" w:eastAsia="Times New Roman" w:hAnsi="Times New Roman" w:cs="Times New Roman"/>
          <w:bCs/>
          <w:sz w:val="24"/>
          <w:szCs w:val="24"/>
        </w:rPr>
        <w:t xml:space="preserve"> neonatal intensive care (NICU).</w:t>
      </w:r>
      <w:r w:rsidR="0093151A">
        <w:rPr>
          <w:rFonts w:ascii="Times New Roman" w:eastAsia="Times New Roman" w:hAnsi="Times New Roman" w:cs="Times New Roman"/>
          <w:bCs/>
          <w:sz w:val="24"/>
          <w:szCs w:val="24"/>
        </w:rPr>
        <w:t xml:space="preserve"> </w:t>
      </w:r>
      <w:r w:rsidR="002F5127">
        <w:rPr>
          <w:rFonts w:ascii="Times New Roman" w:eastAsia="Times New Roman" w:hAnsi="Times New Roman" w:cs="Times New Roman"/>
          <w:b/>
          <w:sz w:val="24"/>
          <w:szCs w:val="24"/>
        </w:rPr>
        <w:t xml:space="preserve">Patients and </w:t>
      </w:r>
      <w:r w:rsidRPr="005245D6">
        <w:rPr>
          <w:rFonts w:ascii="Times New Roman" w:eastAsia="Times New Roman" w:hAnsi="Times New Roman" w:cs="Times New Roman"/>
          <w:b/>
          <w:sz w:val="24"/>
          <w:szCs w:val="24"/>
        </w:rPr>
        <w:t>Methods:</w:t>
      </w:r>
      <w:r w:rsidRPr="005245D6">
        <w:rPr>
          <w:rFonts w:ascii="Times New Roman" w:eastAsia="Times New Roman" w:hAnsi="Times New Roman" w:cs="Times New Roman"/>
          <w:bCs/>
          <w:sz w:val="24"/>
          <w:szCs w:val="24"/>
        </w:rPr>
        <w:t xml:space="preserve"> This research was carried out on all neonates attended to NICU in </w:t>
      </w:r>
      <w:proofErr w:type="spellStart"/>
      <w:r w:rsidRPr="005245D6">
        <w:rPr>
          <w:rFonts w:ascii="Times New Roman" w:eastAsia="Times New Roman" w:hAnsi="Times New Roman" w:cs="Times New Roman"/>
          <w:bCs/>
          <w:sz w:val="24"/>
          <w:szCs w:val="24"/>
        </w:rPr>
        <w:t>Benha</w:t>
      </w:r>
      <w:proofErr w:type="spellEnd"/>
      <w:r w:rsidRPr="005245D6">
        <w:rPr>
          <w:rFonts w:ascii="Times New Roman" w:eastAsia="Times New Roman" w:hAnsi="Times New Roman" w:cs="Times New Roman"/>
          <w:bCs/>
          <w:sz w:val="24"/>
          <w:szCs w:val="24"/>
        </w:rPr>
        <w:t xml:space="preserve"> University hospital between January 2022 and July 2022. A number of 173 neonates were admitted to NICU during the study period, 51 (29%) of them needed blood transfusion. </w:t>
      </w:r>
      <w:r w:rsidRPr="005245D6">
        <w:rPr>
          <w:rFonts w:ascii="Times New Roman" w:eastAsia="Times New Roman" w:hAnsi="Times New Roman" w:cs="Times New Roman"/>
          <w:b/>
          <w:sz w:val="24"/>
          <w:szCs w:val="24"/>
        </w:rPr>
        <w:t>Results</w:t>
      </w:r>
      <w:r w:rsidRPr="005245D6">
        <w:rPr>
          <w:rFonts w:ascii="Times New Roman" w:eastAsia="Times New Roman" w:hAnsi="Times New Roman" w:cs="Times New Roman"/>
          <w:bCs/>
          <w:sz w:val="24"/>
          <w:szCs w:val="24"/>
        </w:rPr>
        <w:t>: Neonates who had blood transfusion consists of 27 males (52.9%) and 24 females (47.1%); their mean gestational age was 32.7±3.1 weeks.</w:t>
      </w:r>
      <w:r w:rsidRPr="005245D6">
        <w:rPr>
          <w:rFonts w:ascii="Times New Roman" w:eastAsia="Times New Roman" w:hAnsi="Times New Roman" w:cs="Times New Roman"/>
          <w:b/>
          <w:bCs/>
          <w:sz w:val="24"/>
          <w:szCs w:val="24"/>
        </w:rPr>
        <w:t xml:space="preserve"> </w:t>
      </w:r>
      <w:r w:rsidRPr="005245D6">
        <w:rPr>
          <w:rFonts w:ascii="Times New Roman" w:eastAsia="Times New Roman" w:hAnsi="Times New Roman" w:cs="Times New Roman"/>
          <w:bCs/>
          <w:sz w:val="24"/>
          <w:szCs w:val="24"/>
        </w:rPr>
        <w:t xml:space="preserve">The most common causes of blood transfusion in the studied group are anemia of prematurity (29.4%), followed by neonatal sepsis (16.9%). Most cases (49%) received blood transfusion at 7 to 14 days. Neonates who had blood transfusion had statistically higher frequency of mortality and longer duration of hospital stay compared to neonates who didn’t have blood transfusion. Multiple linear regression analysis revealed that gestational age, weight, and need of oxygen support are potential predictors for blood transfusion. </w:t>
      </w:r>
      <w:r w:rsidRPr="005245D6">
        <w:rPr>
          <w:rFonts w:ascii="Times New Roman" w:eastAsia="Times New Roman" w:hAnsi="Times New Roman" w:cs="Times New Roman"/>
          <w:b/>
          <w:sz w:val="24"/>
          <w:szCs w:val="24"/>
        </w:rPr>
        <w:t>C</w:t>
      </w:r>
      <w:r w:rsidRPr="005245D6">
        <w:rPr>
          <w:rFonts w:ascii="Times New Roman" w:eastAsia="Times New Roman" w:hAnsi="Times New Roman" w:cs="Times New Roman"/>
          <w:b/>
          <w:bCs/>
          <w:sz w:val="24"/>
          <w:szCs w:val="24"/>
        </w:rPr>
        <w:t xml:space="preserve">onclusion: </w:t>
      </w:r>
      <w:r w:rsidRPr="005245D6">
        <w:rPr>
          <w:rFonts w:ascii="Times New Roman" w:eastAsia="Times New Roman" w:hAnsi="Times New Roman" w:cs="Times New Roman"/>
          <w:sz w:val="24"/>
          <w:szCs w:val="24"/>
        </w:rPr>
        <w:t>R</w:t>
      </w:r>
      <w:r w:rsidRPr="005245D6">
        <w:rPr>
          <w:rFonts w:ascii="Times New Roman" w:eastAsia="Times New Roman" w:hAnsi="Times New Roman" w:cs="Times New Roman"/>
          <w:bCs/>
          <w:sz w:val="24"/>
          <w:szCs w:val="24"/>
        </w:rPr>
        <w:t xml:space="preserve">ate of transfusion in the newborn unit was 29%. The most common causes of blood transfusion in the studied group are anemia of prematurity (29.4%), followed by neonatal sepsis (16.9%). Efforts are required to prevent preterm </w:t>
      </w:r>
      <w:proofErr w:type="spellStart"/>
      <w:r w:rsidRPr="005245D6">
        <w:rPr>
          <w:rFonts w:ascii="Times New Roman" w:eastAsia="Times New Roman" w:hAnsi="Times New Roman" w:cs="Times New Roman"/>
          <w:bCs/>
          <w:sz w:val="24"/>
          <w:szCs w:val="24"/>
        </w:rPr>
        <w:t>labour</w:t>
      </w:r>
      <w:proofErr w:type="spellEnd"/>
      <w:r w:rsidRPr="005245D6">
        <w:rPr>
          <w:rFonts w:ascii="Times New Roman" w:eastAsia="Times New Roman" w:hAnsi="Times New Roman" w:cs="Times New Roman"/>
          <w:bCs/>
          <w:sz w:val="24"/>
          <w:szCs w:val="24"/>
        </w:rPr>
        <w:t xml:space="preserve"> and sepsis, in order to decrease the need for transfusions in neonatal units.</w:t>
      </w:r>
    </w:p>
    <w:p w14:paraId="4654C13C" w14:textId="1F6DFC19" w:rsidR="005245D6" w:rsidRPr="005245D6" w:rsidRDefault="005245D6" w:rsidP="002F5127">
      <w:pPr>
        <w:spacing w:before="120" w:after="0" w:line="240" w:lineRule="auto"/>
        <w:rPr>
          <w:rFonts w:ascii="Times New Roman" w:eastAsia="Times New Roman" w:hAnsi="Times New Roman" w:cs="Times New Roman"/>
          <w:b/>
          <w:sz w:val="24"/>
          <w:szCs w:val="24"/>
        </w:rPr>
      </w:pPr>
      <w:r w:rsidRPr="005245D6">
        <w:rPr>
          <w:rFonts w:ascii="Times New Roman" w:eastAsia="Times New Roman" w:hAnsi="Times New Roman" w:cs="Times New Roman"/>
          <w:b/>
          <w:sz w:val="24"/>
          <w:szCs w:val="24"/>
        </w:rPr>
        <w:t>Keywords</w:t>
      </w:r>
      <w:r w:rsidRPr="005245D6">
        <w:rPr>
          <w:rFonts w:ascii="Times New Roman" w:eastAsia="Times New Roman" w:hAnsi="Times New Roman" w:cs="Times New Roman"/>
          <w:bCs/>
          <w:sz w:val="24"/>
          <w:szCs w:val="24"/>
        </w:rPr>
        <w:t>: Blood transfusion</w:t>
      </w:r>
      <w:r w:rsidR="002F5127">
        <w:rPr>
          <w:rFonts w:ascii="Times New Roman" w:eastAsia="Times New Roman" w:hAnsi="Times New Roman" w:cs="Times New Roman"/>
          <w:bCs/>
          <w:sz w:val="24"/>
          <w:szCs w:val="24"/>
        </w:rPr>
        <w:t>,</w:t>
      </w:r>
      <w:r w:rsidRPr="005245D6">
        <w:rPr>
          <w:rFonts w:ascii="Times New Roman" w:eastAsia="Times New Roman" w:hAnsi="Times New Roman" w:cs="Times New Roman"/>
          <w:bCs/>
          <w:sz w:val="24"/>
          <w:szCs w:val="24"/>
        </w:rPr>
        <w:t xml:space="preserve"> NICU</w:t>
      </w:r>
      <w:r w:rsidR="002F5127">
        <w:rPr>
          <w:rFonts w:ascii="Times New Roman" w:eastAsia="Times New Roman" w:hAnsi="Times New Roman" w:cs="Times New Roman"/>
          <w:bCs/>
          <w:sz w:val="24"/>
          <w:szCs w:val="24"/>
        </w:rPr>
        <w:t>,</w:t>
      </w:r>
      <w:r w:rsidRPr="005245D6">
        <w:rPr>
          <w:rFonts w:ascii="Times New Roman" w:eastAsia="Times New Roman" w:hAnsi="Times New Roman" w:cs="Times New Roman"/>
          <w:bCs/>
          <w:sz w:val="24"/>
          <w:szCs w:val="24"/>
        </w:rPr>
        <w:t xml:space="preserve"> </w:t>
      </w:r>
      <w:r w:rsidR="002F5127" w:rsidRPr="005245D6">
        <w:rPr>
          <w:rFonts w:ascii="Times New Roman" w:eastAsia="Times New Roman" w:hAnsi="Times New Roman" w:cs="Times New Roman"/>
          <w:bCs/>
          <w:sz w:val="24"/>
          <w:szCs w:val="24"/>
        </w:rPr>
        <w:t>Preterm</w:t>
      </w:r>
      <w:r w:rsidR="002F5127">
        <w:rPr>
          <w:rFonts w:ascii="Times New Roman" w:eastAsia="Times New Roman" w:hAnsi="Times New Roman" w:cs="Times New Roman"/>
          <w:bCs/>
          <w:sz w:val="24"/>
          <w:szCs w:val="24"/>
        </w:rPr>
        <w:t>,</w:t>
      </w:r>
      <w:r w:rsidRPr="005245D6">
        <w:rPr>
          <w:rFonts w:ascii="Times New Roman" w:eastAsia="Times New Roman" w:hAnsi="Times New Roman" w:cs="Times New Roman"/>
          <w:bCs/>
          <w:sz w:val="24"/>
          <w:szCs w:val="24"/>
        </w:rPr>
        <w:t xml:space="preserve"> </w:t>
      </w:r>
      <w:r w:rsidR="002F5127" w:rsidRPr="005245D6">
        <w:rPr>
          <w:rFonts w:ascii="Times New Roman" w:eastAsia="Times New Roman" w:hAnsi="Times New Roman" w:cs="Times New Roman"/>
          <w:bCs/>
          <w:sz w:val="24"/>
          <w:szCs w:val="24"/>
        </w:rPr>
        <w:t>Neonatal</w:t>
      </w:r>
      <w:r w:rsidR="002F5127">
        <w:rPr>
          <w:rFonts w:ascii="Times New Roman" w:eastAsia="Times New Roman" w:hAnsi="Times New Roman" w:cs="Times New Roman"/>
          <w:bCs/>
          <w:sz w:val="24"/>
          <w:szCs w:val="24"/>
        </w:rPr>
        <w:t>.</w:t>
      </w:r>
    </w:p>
    <w:p w14:paraId="6559342F" w14:textId="12E1F049" w:rsidR="00FB6395" w:rsidRPr="00EC0D4E" w:rsidRDefault="00EC0D4E" w:rsidP="00EC0D4E">
      <w:pPr>
        <w:spacing w:before="120" w:after="0" w:line="240" w:lineRule="auto"/>
        <w:jc w:val="lowKashida"/>
        <w:rPr>
          <w:rFonts w:ascii="Times New Roman" w:eastAsia="Times New Roman" w:hAnsi="Times New Roman" w:cs="Times New Roman"/>
          <w:b/>
          <w:sz w:val="26"/>
          <w:szCs w:val="26"/>
        </w:rPr>
      </w:pPr>
      <w:r w:rsidRPr="00EC0D4E">
        <w:rPr>
          <w:rFonts w:ascii="Times New Roman" w:eastAsia="Times New Roman" w:hAnsi="Times New Roman" w:cs="Times New Roman"/>
          <w:b/>
          <w:sz w:val="26"/>
          <w:szCs w:val="26"/>
        </w:rPr>
        <w:t>INTRODUCTION</w:t>
      </w:r>
    </w:p>
    <w:p w14:paraId="6812F4C3" w14:textId="168B5867" w:rsidR="00AE06F2" w:rsidRPr="005245D6" w:rsidRDefault="001B6481" w:rsidP="00776E80">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Blood transfusion is a vital method of medical therapy, especially in pediatrics, where prevalent diseases are often associated with blood loss or destruction.</w:t>
      </w:r>
      <w:r w:rsidR="00AE06F2"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 xml:space="preserve">The treatment restores the blood's volume and particular </w:t>
      </w:r>
      <w:proofErr w:type="gramStart"/>
      <w:r w:rsidRPr="005245D6">
        <w:rPr>
          <w:rFonts w:ascii="Times New Roman" w:eastAsia="Times New Roman" w:hAnsi="Times New Roman" w:cs="Times New Roman"/>
          <w:bCs/>
          <w:sz w:val="24"/>
          <w:szCs w:val="24"/>
        </w:rPr>
        <w:t>components,</w:t>
      </w:r>
      <w:r w:rsidR="00776E80">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that</w:t>
      </w:r>
      <w:proofErr w:type="gramEnd"/>
      <w:r w:rsidRPr="005245D6">
        <w:rPr>
          <w:rFonts w:ascii="Times New Roman" w:eastAsia="Times New Roman" w:hAnsi="Times New Roman" w:cs="Times New Roman"/>
          <w:bCs/>
          <w:sz w:val="24"/>
          <w:szCs w:val="24"/>
        </w:rPr>
        <w:t xml:space="preserve"> have distinct functions in oxygen transport, immunity, and coagulation</w:t>
      </w:r>
      <w:r w:rsidR="00AE06F2" w:rsidRPr="005245D6">
        <w:rPr>
          <w:rFonts w:ascii="Times New Roman" w:eastAsia="Times New Roman" w:hAnsi="Times New Roman" w:cs="Times New Roman"/>
          <w:bCs/>
          <w:sz w:val="24"/>
          <w:szCs w:val="24"/>
        </w:rPr>
        <w:t xml:space="preserve">. </w:t>
      </w:r>
      <w:r w:rsidR="00EF49ED" w:rsidRPr="005245D6">
        <w:rPr>
          <w:rFonts w:ascii="Times New Roman" w:eastAsia="Times New Roman" w:hAnsi="Times New Roman" w:cs="Times New Roman"/>
          <w:bCs/>
          <w:sz w:val="24"/>
          <w:szCs w:val="24"/>
        </w:rPr>
        <w:t>By improving cardiac output and oxygen supply to tissues, and by eliminating toxins such as bilirubin from the body, blood transfusions are necessary to sustain life</w:t>
      </w:r>
      <w:r w:rsidR="00AE06F2" w:rsidRPr="005245D6">
        <w:rPr>
          <w:rFonts w:ascii="Times New Roman" w:eastAsia="Times New Roman" w:hAnsi="Times New Roman" w:cs="Times New Roman"/>
          <w:bCs/>
          <w:sz w:val="24"/>
          <w:szCs w:val="24"/>
        </w:rPr>
        <w:t xml:space="preserve"> </w:t>
      </w:r>
      <w:r w:rsidR="00AE06F2" w:rsidRPr="003573EC">
        <w:rPr>
          <w:rFonts w:ascii="Times New Roman" w:eastAsia="Times New Roman" w:hAnsi="Times New Roman" w:cs="Times New Roman"/>
          <w:b/>
          <w:bCs/>
          <w:sz w:val="24"/>
          <w:szCs w:val="24"/>
          <w:vertAlign w:val="superscript"/>
        </w:rPr>
        <w:fldChar w:fldCharType="begin" w:fldLock="1"/>
      </w:r>
      <w:r w:rsidR="00031208" w:rsidRPr="003573EC">
        <w:rPr>
          <w:rFonts w:ascii="Times New Roman" w:eastAsia="Times New Roman" w:hAnsi="Times New Roman" w:cs="Times New Roman"/>
          <w:b/>
          <w:bCs/>
          <w:sz w:val="24"/>
          <w:szCs w:val="24"/>
          <w:vertAlign w:val="superscript"/>
        </w:rPr>
        <w:instrText>ADDIN CSL_CITATION {"citationItems":[{"id":"ITEM-1","itemData":{"author":[{"dropping-particle":"","family":"Gorst","given":"D W","non-dropping-particle":"","parse-names":false,"suffix":""}],"container-title":"Paediatrics in the Tropics. 1st ed, Oxford: Blackwell Scientific Publications","id":"ITEM-1","issued":{"date-parts":[["1991"]]},"page":"360-372","title":"Haemorrhagic disorders and the use of blood products","type":"article-journal"},"uris":["http://www.mendeley.com/documents/?uuid=4c9b678f-2473-4987-84d7-ac7827ee14c4"]}],"mendeley":{"formattedCitation":"(1)","plainTextFormattedCitation":"(1)","previouslyFormattedCitation":"(1)"},"properties":{"noteIndex":0},"schema":"https://github.com/citation-style-language/schema/raw/master/csl-citation.json"}</w:instrText>
      </w:r>
      <w:r w:rsidR="00AE06F2" w:rsidRPr="003573EC">
        <w:rPr>
          <w:rFonts w:ascii="Times New Roman" w:eastAsia="Times New Roman" w:hAnsi="Times New Roman" w:cs="Times New Roman"/>
          <w:b/>
          <w:bCs/>
          <w:sz w:val="24"/>
          <w:szCs w:val="24"/>
          <w:vertAlign w:val="superscript"/>
        </w:rPr>
        <w:fldChar w:fldCharType="separate"/>
      </w:r>
      <w:r w:rsidR="00AE06F2" w:rsidRPr="003573EC">
        <w:rPr>
          <w:rFonts w:ascii="Times New Roman" w:eastAsia="Times New Roman" w:hAnsi="Times New Roman" w:cs="Times New Roman"/>
          <w:b/>
          <w:bCs/>
          <w:noProof/>
          <w:sz w:val="24"/>
          <w:szCs w:val="24"/>
          <w:vertAlign w:val="superscript"/>
        </w:rPr>
        <w:t>(1)</w:t>
      </w:r>
      <w:r w:rsidR="00AE06F2" w:rsidRPr="003573EC">
        <w:rPr>
          <w:rFonts w:ascii="Times New Roman" w:eastAsia="Times New Roman" w:hAnsi="Times New Roman" w:cs="Times New Roman"/>
          <w:b/>
          <w:bCs/>
          <w:sz w:val="24"/>
          <w:szCs w:val="24"/>
          <w:vertAlign w:val="superscript"/>
        </w:rPr>
        <w:fldChar w:fldCharType="end"/>
      </w:r>
      <w:r w:rsidR="00AE06F2" w:rsidRPr="005245D6">
        <w:rPr>
          <w:rFonts w:ascii="Times New Roman" w:eastAsia="Times New Roman" w:hAnsi="Times New Roman" w:cs="Times New Roman"/>
          <w:b/>
          <w:bCs/>
          <w:sz w:val="24"/>
          <w:szCs w:val="24"/>
        </w:rPr>
        <w:t>.</w:t>
      </w:r>
      <w:r w:rsidR="00EF49ED" w:rsidRPr="005245D6">
        <w:rPr>
          <w:rFonts w:ascii="Times New Roman" w:eastAsia="Times New Roman" w:hAnsi="Times New Roman" w:cs="Times New Roman"/>
          <w:bCs/>
          <w:sz w:val="24"/>
          <w:szCs w:val="24"/>
        </w:rPr>
        <w:t xml:space="preserve"> </w:t>
      </w:r>
    </w:p>
    <w:p w14:paraId="3A44DA6C" w14:textId="45DB83A3" w:rsidR="00AE06F2" w:rsidRPr="005245D6" w:rsidRDefault="00EF49ED" w:rsidP="005245D6">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Neonatal transfusions may be necessary for physiological or pathological reasons. Anemia of prematurity is a physiological condition associated with insufficient maternofetal iron transfer and inadequate postnatal synthesis of endogenous erythropoietin in newborns</w:t>
      </w:r>
      <w:r w:rsidR="00AE06F2"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In sections of developing world, where recombinant erythropoietin is accessible, blood donation is a widespread procedure, but replacement treatment using manufactured erythropoietin is prevalent in the developed world</w:t>
      </w:r>
      <w:r w:rsidR="00AE06F2" w:rsidRPr="001805E0">
        <w:rPr>
          <w:rFonts w:ascii="Times New Roman" w:eastAsia="Times New Roman" w:hAnsi="Times New Roman" w:cs="Times New Roman"/>
          <w:b/>
          <w:bCs/>
          <w:sz w:val="24"/>
          <w:szCs w:val="24"/>
          <w:vertAlign w:val="superscript"/>
        </w:rPr>
        <w:fldChar w:fldCharType="begin" w:fldLock="1"/>
      </w:r>
      <w:r w:rsidR="00967616" w:rsidRPr="001805E0">
        <w:rPr>
          <w:rFonts w:ascii="Times New Roman" w:eastAsia="Times New Roman" w:hAnsi="Times New Roman" w:cs="Times New Roman"/>
          <w:b/>
          <w:bCs/>
          <w:sz w:val="24"/>
          <w:szCs w:val="24"/>
          <w:vertAlign w:val="superscript"/>
        </w:rPr>
        <w:instrText>ADDIN CSL_CITATION {"citationItems":[{"id":"ITEM-1","itemData":{"ISSN":"1119-3077","author":[{"dropping-particle":"","family":"Ogunlesi","given":"T A","non-dropping-particle":"","parse-names":false,"suffix":""},{"dropping-particle":"","family":"Ogunfowora","given":"O B","non-dropping-particle":"","parse-names":false,"suffix":""}],"container-title":"Nigerian Journal of Clinical Practice","id":"ITEM-1","issue":"3","issued":{"date-parts":[["2011"]]},"page":"354-358","title":"Pattern and determinants of blood transfusion in a Nigerian neonatal unit","type":"article-journal","volume":"14"},"uris":["http://www.mendeley.com/documents/?uuid=274bfebd-687e-4613-9089-718b36190244"]}],"mendeley":{"formattedCitation":"(2)","plainTextFormattedCitation":"(2)","previouslyFormattedCitation":"(2)"},"properties":{"noteIndex":0},"schema":"https://github.com/citation-style-language/schema/raw/master/csl-citation.json"}</w:instrText>
      </w:r>
      <w:r w:rsidR="00AE06F2" w:rsidRPr="001805E0">
        <w:rPr>
          <w:rFonts w:ascii="Times New Roman" w:eastAsia="Times New Roman" w:hAnsi="Times New Roman" w:cs="Times New Roman"/>
          <w:b/>
          <w:bCs/>
          <w:sz w:val="24"/>
          <w:szCs w:val="24"/>
          <w:vertAlign w:val="superscript"/>
        </w:rPr>
        <w:fldChar w:fldCharType="separate"/>
      </w:r>
      <w:r w:rsidR="00031208" w:rsidRPr="001805E0">
        <w:rPr>
          <w:rFonts w:ascii="Times New Roman" w:eastAsia="Times New Roman" w:hAnsi="Times New Roman" w:cs="Times New Roman"/>
          <w:b/>
          <w:bCs/>
          <w:noProof/>
          <w:sz w:val="24"/>
          <w:szCs w:val="24"/>
          <w:vertAlign w:val="superscript"/>
        </w:rPr>
        <w:t>(2)</w:t>
      </w:r>
      <w:r w:rsidR="00AE06F2" w:rsidRPr="001805E0">
        <w:rPr>
          <w:rFonts w:ascii="Times New Roman" w:eastAsia="Times New Roman" w:hAnsi="Times New Roman" w:cs="Times New Roman"/>
          <w:b/>
          <w:bCs/>
          <w:sz w:val="24"/>
          <w:szCs w:val="24"/>
          <w:vertAlign w:val="superscript"/>
        </w:rPr>
        <w:fldChar w:fldCharType="end"/>
      </w:r>
      <w:r w:rsidR="00AE06F2" w:rsidRPr="005245D6">
        <w:rPr>
          <w:rFonts w:ascii="Times New Roman" w:eastAsia="Times New Roman" w:hAnsi="Times New Roman" w:cs="Times New Roman"/>
          <w:b/>
          <w:bCs/>
          <w:sz w:val="24"/>
          <w:szCs w:val="24"/>
        </w:rPr>
        <w:t>.</w:t>
      </w:r>
      <w:r w:rsidR="0093151A">
        <w:rPr>
          <w:rFonts w:ascii="Times New Roman" w:eastAsia="Times New Roman" w:hAnsi="Times New Roman" w:cs="Times New Roman"/>
          <w:bCs/>
          <w:sz w:val="24"/>
          <w:szCs w:val="24"/>
        </w:rPr>
        <w:t xml:space="preserve"> </w:t>
      </w:r>
    </w:p>
    <w:p w14:paraId="7E7C2531" w14:textId="2828BFA8" w:rsidR="00AE06F2" w:rsidRPr="005245D6" w:rsidRDefault="00EF49ED" w:rsidP="005245D6">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In the developing world, the primary causes of newborn morbidity and death are mechanical and chemical birth traumas, jaundice and infections</w:t>
      </w:r>
      <w:r w:rsidR="00AE06F2"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 xml:space="preserve">These problems may be related to hemolysis, coagulation abnormalities, or the buildup of potential poisons </w:t>
      </w:r>
      <w:r w:rsidR="00AE06F2" w:rsidRPr="001805E0">
        <w:rPr>
          <w:rFonts w:ascii="Times New Roman" w:eastAsia="Times New Roman" w:hAnsi="Times New Roman" w:cs="Times New Roman"/>
          <w:b/>
          <w:bCs/>
          <w:sz w:val="24"/>
          <w:szCs w:val="24"/>
          <w:vertAlign w:val="superscript"/>
        </w:rPr>
        <w:fldChar w:fldCharType="begin" w:fldLock="1"/>
      </w:r>
      <w:r w:rsidR="00967616" w:rsidRPr="001805E0">
        <w:rPr>
          <w:rFonts w:ascii="Times New Roman" w:eastAsia="Times New Roman" w:hAnsi="Times New Roman" w:cs="Times New Roman"/>
          <w:b/>
          <w:bCs/>
          <w:sz w:val="24"/>
          <w:szCs w:val="24"/>
          <w:vertAlign w:val="superscript"/>
        </w:rPr>
        <w:instrText>ADDIN CSL_CITATION {"citationItems":[{"id":"ITEM-1","itemData":{"ISSN":"1098-4275","author":[{"dropping-particle":"","family":"Jackson","given":"J Craig","non-dropping-particle":"","parse-names":false,"suffix":""}],"container-title":"Pediatrics","id":"ITEM-1","issue":"5","issued":{"date-parts":[["1997"]]},"page":"e7-e7","publisher":"American Academy of Pediatrics Elk Grove Village, IL, USA","title":"Adverse events associated with exchange transfusion in healthy and ill newborns","type":"article-journal","volume":"99"},"uris":["http://www.mendeley.com/documents/?uuid=95f9571f-67df-49e3-ae9d-c0cfafbf51b3"]}],"mendeley":{"formattedCitation":"(3)","plainTextFormattedCitation":"(3)","previouslyFormattedCitation":"(3)"},"properties":{"noteIndex":0},"schema":"https://github.com/citation-style-language/schema/raw/master/csl-citation.json"}</w:instrText>
      </w:r>
      <w:r w:rsidR="00AE06F2" w:rsidRPr="001805E0">
        <w:rPr>
          <w:rFonts w:ascii="Times New Roman" w:eastAsia="Times New Roman" w:hAnsi="Times New Roman" w:cs="Times New Roman"/>
          <w:b/>
          <w:bCs/>
          <w:sz w:val="24"/>
          <w:szCs w:val="24"/>
          <w:vertAlign w:val="superscript"/>
        </w:rPr>
        <w:fldChar w:fldCharType="separate"/>
      </w:r>
      <w:r w:rsidR="00031208" w:rsidRPr="001805E0">
        <w:rPr>
          <w:rFonts w:ascii="Times New Roman" w:eastAsia="Times New Roman" w:hAnsi="Times New Roman" w:cs="Times New Roman"/>
          <w:b/>
          <w:bCs/>
          <w:noProof/>
          <w:sz w:val="24"/>
          <w:szCs w:val="24"/>
          <w:vertAlign w:val="superscript"/>
        </w:rPr>
        <w:t>(3)</w:t>
      </w:r>
      <w:r w:rsidR="00AE06F2" w:rsidRPr="001805E0">
        <w:rPr>
          <w:rFonts w:ascii="Times New Roman" w:eastAsia="Times New Roman" w:hAnsi="Times New Roman" w:cs="Times New Roman"/>
          <w:b/>
          <w:bCs/>
          <w:sz w:val="24"/>
          <w:szCs w:val="24"/>
          <w:vertAlign w:val="superscript"/>
        </w:rPr>
        <w:fldChar w:fldCharType="end"/>
      </w:r>
      <w:r w:rsidR="00AE06F2" w:rsidRPr="005245D6">
        <w:rPr>
          <w:rFonts w:ascii="Times New Roman" w:eastAsia="Times New Roman" w:hAnsi="Times New Roman" w:cs="Times New Roman"/>
          <w:b/>
          <w:bCs/>
          <w:sz w:val="24"/>
          <w:szCs w:val="24"/>
        </w:rPr>
        <w:t>.</w:t>
      </w:r>
      <w:r w:rsidR="00AE06F2"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Frequently, neonatal bleeding issues need blood transfusions. In such cases, blood transfusion is necessary to avoid mortality due to sudden circulatory collapse or serious hypoxemia</w:t>
      </w:r>
      <w:r w:rsidR="00AE06F2" w:rsidRPr="005245D6">
        <w:rPr>
          <w:rFonts w:ascii="Times New Roman" w:eastAsia="Times New Roman" w:hAnsi="Times New Roman" w:cs="Times New Roman"/>
          <w:bCs/>
          <w:sz w:val="24"/>
          <w:szCs w:val="24"/>
        </w:rPr>
        <w:t xml:space="preserve"> </w:t>
      </w:r>
      <w:r w:rsidR="00AE06F2" w:rsidRPr="001805E0">
        <w:rPr>
          <w:rFonts w:ascii="Times New Roman" w:eastAsia="Times New Roman" w:hAnsi="Times New Roman" w:cs="Times New Roman"/>
          <w:b/>
          <w:bCs/>
          <w:sz w:val="24"/>
          <w:szCs w:val="24"/>
          <w:vertAlign w:val="superscript"/>
        </w:rPr>
        <w:fldChar w:fldCharType="begin" w:fldLock="1"/>
      </w:r>
      <w:r w:rsidR="00967616" w:rsidRPr="001805E0">
        <w:rPr>
          <w:rFonts w:ascii="Times New Roman" w:eastAsia="Times New Roman" w:hAnsi="Times New Roman" w:cs="Times New Roman"/>
          <w:b/>
          <w:bCs/>
          <w:sz w:val="24"/>
          <w:szCs w:val="24"/>
          <w:vertAlign w:val="superscript"/>
        </w:rPr>
        <w:instrText>ADDIN CSL_CITATION {"citationItems":[{"id":"ITEM-1","itemData":{"ISSN":"0268-960X","author":[{"dropping-particle":"","family":"Strauss","given":"Ronald G","non-dropping-particle":"","parse-names":false,"suffix":""}],"container-title":"Blood reviews","id":"ITEM-1","issue":"6","issued":{"date-parts":[["2010"]]},"page":"221-225","publisher":"Elsevier","title":"Anaemia of prematurity: pathophysiology and treatment","type":"article-journal","volume":"24"},"uris":["http://www.mendeley.com/documents/?uuid=b16741b3-b28b-4be5-8b7b-2377ca97615b"]}],"mendeley":{"formattedCitation":"(4)","plainTextFormattedCitation":"(4)","previouslyFormattedCitation":"(4)"},"properties":{"noteIndex":0},"schema":"https://github.com/citation-style-language/schema/raw/master/csl-citation.json"}</w:instrText>
      </w:r>
      <w:r w:rsidR="00AE06F2" w:rsidRPr="001805E0">
        <w:rPr>
          <w:rFonts w:ascii="Times New Roman" w:eastAsia="Times New Roman" w:hAnsi="Times New Roman" w:cs="Times New Roman"/>
          <w:b/>
          <w:bCs/>
          <w:sz w:val="24"/>
          <w:szCs w:val="24"/>
          <w:vertAlign w:val="superscript"/>
        </w:rPr>
        <w:fldChar w:fldCharType="separate"/>
      </w:r>
      <w:r w:rsidR="00031208" w:rsidRPr="001805E0">
        <w:rPr>
          <w:rFonts w:ascii="Times New Roman" w:eastAsia="Times New Roman" w:hAnsi="Times New Roman" w:cs="Times New Roman"/>
          <w:b/>
          <w:bCs/>
          <w:noProof/>
          <w:sz w:val="24"/>
          <w:szCs w:val="24"/>
          <w:vertAlign w:val="superscript"/>
        </w:rPr>
        <w:t>(4)</w:t>
      </w:r>
      <w:r w:rsidR="00AE06F2" w:rsidRPr="001805E0">
        <w:rPr>
          <w:rFonts w:ascii="Times New Roman" w:eastAsia="Times New Roman" w:hAnsi="Times New Roman" w:cs="Times New Roman"/>
          <w:b/>
          <w:bCs/>
          <w:sz w:val="24"/>
          <w:szCs w:val="24"/>
          <w:vertAlign w:val="superscript"/>
        </w:rPr>
        <w:fldChar w:fldCharType="end"/>
      </w:r>
      <w:r w:rsidR="00AE06F2" w:rsidRPr="005245D6">
        <w:rPr>
          <w:rFonts w:ascii="Times New Roman" w:eastAsia="Times New Roman" w:hAnsi="Times New Roman" w:cs="Times New Roman"/>
          <w:b/>
          <w:bCs/>
          <w:sz w:val="24"/>
          <w:szCs w:val="24"/>
        </w:rPr>
        <w:t>.</w:t>
      </w:r>
      <w:r w:rsidR="00AE06F2" w:rsidRPr="005245D6">
        <w:rPr>
          <w:rFonts w:ascii="Times New Roman" w:eastAsia="Times New Roman" w:hAnsi="Times New Roman" w:cs="Times New Roman"/>
          <w:bCs/>
          <w:sz w:val="24"/>
          <w:szCs w:val="24"/>
        </w:rPr>
        <w:t xml:space="preserve"> </w:t>
      </w:r>
    </w:p>
    <w:p w14:paraId="7BABBF56" w14:textId="27E0DD7D" w:rsidR="00AE06F2" w:rsidRPr="005245D6" w:rsidRDefault="00EF49ED" w:rsidP="005245D6">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 xml:space="preserve">In most regions of the poor world, the </w:t>
      </w:r>
      <w:proofErr w:type="spellStart"/>
      <w:r w:rsidRPr="005245D6">
        <w:rPr>
          <w:rFonts w:ascii="Times New Roman" w:eastAsia="Times New Roman" w:hAnsi="Times New Roman" w:cs="Times New Roman"/>
          <w:bCs/>
          <w:sz w:val="24"/>
          <w:szCs w:val="24"/>
        </w:rPr>
        <w:t>practise</w:t>
      </w:r>
      <w:proofErr w:type="spellEnd"/>
      <w:r w:rsidRPr="005245D6">
        <w:rPr>
          <w:rFonts w:ascii="Times New Roman" w:eastAsia="Times New Roman" w:hAnsi="Times New Roman" w:cs="Times New Roman"/>
          <w:bCs/>
          <w:sz w:val="24"/>
          <w:szCs w:val="24"/>
        </w:rPr>
        <w:t xml:space="preserve"> of using blood and its derivatives in newborn care is riddled with the issue of an ineffective blood banking infrastructure, despite the high demand</w:t>
      </w:r>
      <w:r w:rsidR="00AE06F2" w:rsidRPr="005245D6">
        <w:rPr>
          <w:rFonts w:ascii="Times New Roman" w:eastAsia="Times New Roman" w:hAnsi="Times New Roman" w:cs="Times New Roman"/>
          <w:bCs/>
          <w:sz w:val="24"/>
          <w:szCs w:val="24"/>
        </w:rPr>
        <w:t>.</w:t>
      </w:r>
      <w:r w:rsidR="0093151A">
        <w:rPr>
          <w:rFonts w:ascii="Times New Roman" w:eastAsia="Times New Roman" w:hAnsi="Times New Roman" w:cs="Times New Roman"/>
          <w:bCs/>
          <w:sz w:val="24"/>
          <w:szCs w:val="24"/>
        </w:rPr>
        <w:t xml:space="preserve"> </w:t>
      </w:r>
      <w:r w:rsidR="00E51D59" w:rsidRPr="005245D6">
        <w:rPr>
          <w:rFonts w:ascii="Times New Roman" w:eastAsia="Times New Roman" w:hAnsi="Times New Roman" w:cs="Times New Roman"/>
          <w:bCs/>
          <w:sz w:val="24"/>
          <w:szCs w:val="24"/>
        </w:rPr>
        <w:t xml:space="preserve">Furthermore, facilities for rigorous blood screening before transfusion are very restricted; thus, danger of transmitting illnesses such as hepatitis, CMV, syphilis, and HIV is elevated </w:t>
      </w:r>
      <w:r w:rsidR="00AE06F2" w:rsidRPr="00D54B63">
        <w:rPr>
          <w:rFonts w:ascii="Times New Roman" w:eastAsia="Times New Roman" w:hAnsi="Times New Roman" w:cs="Times New Roman"/>
          <w:b/>
          <w:bCs/>
          <w:sz w:val="24"/>
          <w:szCs w:val="24"/>
          <w:vertAlign w:val="superscript"/>
        </w:rPr>
        <w:fldChar w:fldCharType="begin" w:fldLock="1"/>
      </w:r>
      <w:r w:rsidR="00967616" w:rsidRPr="00D54B63">
        <w:rPr>
          <w:rFonts w:ascii="Times New Roman" w:eastAsia="Times New Roman" w:hAnsi="Times New Roman" w:cs="Times New Roman"/>
          <w:b/>
          <w:bCs/>
          <w:sz w:val="24"/>
          <w:szCs w:val="24"/>
          <w:vertAlign w:val="superscript"/>
        </w:rPr>
        <w:instrText>ADDIN CSL_CITATION {"citationItems":[{"id":"ITEM-1","itemData":{"ISSN":"2076-0817","author":[{"dropping-particle":"","family":"Alharazi","given":"Talal","non-dropping-particle":"","parse-names":false,"suffix":""},{"dropping-particle":"","family":"Alzubiery","given":"Tawfique K","non-dropping-particle":"","parse-names":false,"suffix":""},{"dropping-particle":"","family":"Alcantara","given":"Jerold C","non-dropping-particle":"","parse-names":false,"suffix":""},{"dropping-particle":"","family":"Qanash","given":"Husam","non-dropping-particle":"","parse-names":false,"suffix":""},{"dropping-particle":"","family":"Bazaid","given":"Abdulrahman S","non-dropping-particle":"","parse-names":false,"suffix":""},{"dropping-particle":"","family":"Altayar","given":"Malik A","non-dropping-particle":"","parse-names":false,"suffix":""},{"dropping-particle":"","family":"Aldarhami","given":"Abdu","non-dropping-particle":"","parse-names":false,"suffix":""}],"container-title":"Pathogens","id":"ITEM-1","issue":"7","issued":{"date-parts":[["2022"]]},"page":"726","publisher":"MDPI","title":"Prevalence of Transfusion-Transmitted Infections (HCV, HIV, Syphilis and Malaria) in Blood Donors: A Large-Scale Cross-Sectional Study","type":"article-journal","volume":"11"},"uris":["http://www.mendeley.com/documents/?uuid=db354da0-201f-44ca-9ae7-72f7ba879ea3"]}],"mendeley":{"formattedCitation":"(5)","plainTextFormattedCitation":"(5)","previouslyFormattedCitation":"(5)"},"properties":{"noteIndex":0},"schema":"https://github.com/citation-style-language/schema/raw/master/csl-citation.json"}</w:instrText>
      </w:r>
      <w:r w:rsidR="00AE06F2" w:rsidRPr="00D54B63">
        <w:rPr>
          <w:rFonts w:ascii="Times New Roman" w:eastAsia="Times New Roman" w:hAnsi="Times New Roman" w:cs="Times New Roman"/>
          <w:b/>
          <w:bCs/>
          <w:sz w:val="24"/>
          <w:szCs w:val="24"/>
          <w:vertAlign w:val="superscript"/>
        </w:rPr>
        <w:fldChar w:fldCharType="separate"/>
      </w:r>
      <w:r w:rsidR="00031208" w:rsidRPr="00D54B63">
        <w:rPr>
          <w:rFonts w:ascii="Times New Roman" w:eastAsia="Times New Roman" w:hAnsi="Times New Roman" w:cs="Times New Roman"/>
          <w:b/>
          <w:bCs/>
          <w:noProof/>
          <w:sz w:val="24"/>
          <w:szCs w:val="24"/>
          <w:vertAlign w:val="superscript"/>
        </w:rPr>
        <w:t>(5)</w:t>
      </w:r>
      <w:r w:rsidR="00AE06F2" w:rsidRPr="00D54B63">
        <w:rPr>
          <w:rFonts w:ascii="Times New Roman" w:eastAsia="Times New Roman" w:hAnsi="Times New Roman" w:cs="Times New Roman"/>
          <w:b/>
          <w:bCs/>
          <w:sz w:val="24"/>
          <w:szCs w:val="24"/>
          <w:vertAlign w:val="superscript"/>
        </w:rPr>
        <w:fldChar w:fldCharType="end"/>
      </w:r>
      <w:r w:rsidR="00AE06F2" w:rsidRPr="005245D6">
        <w:rPr>
          <w:rFonts w:ascii="Times New Roman" w:eastAsia="Times New Roman" w:hAnsi="Times New Roman" w:cs="Times New Roman"/>
          <w:b/>
          <w:bCs/>
          <w:sz w:val="24"/>
          <w:szCs w:val="24"/>
        </w:rPr>
        <w:t>.</w:t>
      </w:r>
      <w:r w:rsidRPr="005245D6">
        <w:rPr>
          <w:rFonts w:ascii="Times New Roman" w:eastAsia="Times New Roman" w:hAnsi="Times New Roman" w:cs="Times New Roman"/>
          <w:b/>
          <w:bCs/>
          <w:sz w:val="24"/>
          <w:szCs w:val="24"/>
        </w:rPr>
        <w:t xml:space="preserve"> </w:t>
      </w:r>
    </w:p>
    <w:p w14:paraId="06D82DB9" w14:textId="39569F83" w:rsidR="00AE06F2" w:rsidRPr="005245D6" w:rsidRDefault="00E51D59" w:rsidP="005245D6">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lastRenderedPageBreak/>
        <w:t>Despite the inadequate blood storage system, neonatologists in this region of the globe are faced with the clinical necessity of transfusing a high number of critically sick infants with blood</w:t>
      </w:r>
      <w:r w:rsidR="00AE06F2"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 xml:space="preserve">This renders precise compliance with international criteria for the use of blood and its derivatives challenging in underdeveloped nations </w:t>
      </w:r>
      <w:r w:rsidR="00AE06F2" w:rsidRPr="00D54B63">
        <w:rPr>
          <w:rFonts w:ascii="Times New Roman" w:eastAsia="Times New Roman" w:hAnsi="Times New Roman" w:cs="Times New Roman"/>
          <w:b/>
          <w:bCs/>
          <w:sz w:val="24"/>
          <w:szCs w:val="24"/>
          <w:vertAlign w:val="superscript"/>
        </w:rPr>
        <w:fldChar w:fldCharType="begin" w:fldLock="1"/>
      </w:r>
      <w:r w:rsidR="00967616" w:rsidRPr="00D54B63">
        <w:rPr>
          <w:rFonts w:ascii="Times New Roman" w:eastAsia="Times New Roman" w:hAnsi="Times New Roman" w:cs="Times New Roman"/>
          <w:b/>
          <w:bCs/>
          <w:sz w:val="24"/>
          <w:szCs w:val="24"/>
          <w:vertAlign w:val="superscript"/>
        </w:rPr>
        <w:instrText>ADDIN CSL_CITATION {"citationItems":[{"id":"ITEM-1","itemData":{"ISSN":"1119-3077","author":[{"dropping-particle":"","family":"Ogunlesi","given":"T A","non-dropping-particle":"","parse-names":false,"suffix":""},{"dropping-particle":"","family":"Ogunfowora","given":"O B","non-dropping-particle":"","parse-names":false,"suffix":""}],"container-title":"Nigerian Journal of Clinical Practice","id":"ITEM-1","issue":"3","issued":{"date-parts":[["2011"]]},"page":"354-358","title":"Pattern and determinants of blood transfusion in a Nigerian neonatal unit","type":"article-journal","volume":"14"},"uris":["http://www.mendeley.com/documents/?uuid=274bfebd-687e-4613-9089-718b36190244"]}],"mendeley":{"formattedCitation":"(2)","plainTextFormattedCitation":"(2)","previouslyFormattedCitation":"(2)"},"properties":{"noteIndex":0},"schema":"https://github.com/citation-style-language/schema/raw/master/csl-citation.json"}</w:instrText>
      </w:r>
      <w:r w:rsidR="00AE06F2" w:rsidRPr="00D54B63">
        <w:rPr>
          <w:rFonts w:ascii="Times New Roman" w:eastAsia="Times New Roman" w:hAnsi="Times New Roman" w:cs="Times New Roman"/>
          <w:b/>
          <w:bCs/>
          <w:sz w:val="24"/>
          <w:szCs w:val="24"/>
          <w:vertAlign w:val="superscript"/>
        </w:rPr>
        <w:fldChar w:fldCharType="separate"/>
      </w:r>
      <w:r w:rsidR="00031208" w:rsidRPr="00D54B63">
        <w:rPr>
          <w:rFonts w:ascii="Times New Roman" w:eastAsia="Times New Roman" w:hAnsi="Times New Roman" w:cs="Times New Roman"/>
          <w:b/>
          <w:bCs/>
          <w:noProof/>
          <w:sz w:val="24"/>
          <w:szCs w:val="24"/>
          <w:vertAlign w:val="superscript"/>
        </w:rPr>
        <w:t>(2)</w:t>
      </w:r>
      <w:r w:rsidR="00AE06F2" w:rsidRPr="00D54B63">
        <w:rPr>
          <w:rFonts w:ascii="Times New Roman" w:eastAsia="Times New Roman" w:hAnsi="Times New Roman" w:cs="Times New Roman"/>
          <w:b/>
          <w:bCs/>
          <w:sz w:val="24"/>
          <w:szCs w:val="24"/>
          <w:vertAlign w:val="superscript"/>
        </w:rPr>
        <w:fldChar w:fldCharType="end"/>
      </w:r>
      <w:r w:rsidR="00AE06F2" w:rsidRPr="005245D6">
        <w:rPr>
          <w:rFonts w:ascii="Times New Roman" w:eastAsia="Times New Roman" w:hAnsi="Times New Roman" w:cs="Times New Roman"/>
          <w:b/>
          <w:bCs/>
          <w:sz w:val="24"/>
          <w:szCs w:val="24"/>
        </w:rPr>
        <w:t>.</w:t>
      </w:r>
    </w:p>
    <w:p w14:paraId="2E5EBFD7" w14:textId="13233992" w:rsidR="00AE06F2" w:rsidRPr="005245D6" w:rsidRDefault="00E51D59" w:rsidP="005245D6">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Many NICUs have adopted RBC transfusion protocols to reduce transfusions number given to severely unwell neonates</w:t>
      </w:r>
      <w:r w:rsidR="00AE06F2"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Neonatal patients maintained without reference for transfusion guidelines are twice as likely to require a blood transfusion as neonates handled according to recommendations</w:t>
      </w:r>
      <w:r w:rsidR="00AE06F2" w:rsidRPr="005245D6">
        <w:rPr>
          <w:rFonts w:ascii="Times New Roman" w:eastAsia="Times New Roman" w:hAnsi="Times New Roman" w:cs="Times New Roman"/>
          <w:bCs/>
          <w:sz w:val="24"/>
          <w:szCs w:val="24"/>
        </w:rPr>
        <w:t xml:space="preserve"> </w:t>
      </w:r>
      <w:r w:rsidR="00AE06F2" w:rsidRPr="00D54B63">
        <w:rPr>
          <w:rFonts w:ascii="Times New Roman" w:eastAsia="Times New Roman" w:hAnsi="Times New Roman" w:cs="Times New Roman"/>
          <w:b/>
          <w:bCs/>
          <w:sz w:val="24"/>
          <w:szCs w:val="24"/>
          <w:vertAlign w:val="superscript"/>
        </w:rPr>
        <w:fldChar w:fldCharType="begin" w:fldLock="1"/>
      </w:r>
      <w:r w:rsidR="00967616" w:rsidRPr="00D54B63">
        <w:rPr>
          <w:rFonts w:ascii="Times New Roman" w:eastAsia="Times New Roman" w:hAnsi="Times New Roman" w:cs="Times New Roman"/>
          <w:b/>
          <w:bCs/>
          <w:sz w:val="24"/>
          <w:szCs w:val="24"/>
          <w:vertAlign w:val="superscript"/>
        </w:rPr>
        <w:instrText>ADDIN CSL_CITATION {"citationItems":[{"id":"ITEM-1","itemData":{"ISSN":"1119-3077","author":[{"dropping-particle":"","family":"Ogunlesi","given":"T A","non-dropping-particle":"","parse-names":false,"suffix":""},{"dropping-particle":"","family":"Ogunfowora","given":"O B","non-dropping-particle":"","parse-names":false,"suffix":""}],"container-title":"Nigerian Journal of Clinical Practice","id":"ITEM-1","issue":"3","issued":{"date-parts":[["2011"]]},"page":"354-358","title":"Pattern and determinants of blood transfusion in a Nigerian neonatal unit","type":"article-journal","volume":"14"},"uris":["http://www.mendeley.com/documents/?uuid=274bfebd-687e-4613-9089-718b36190244"]}],"mendeley":{"formattedCitation":"(2)","plainTextFormattedCitation":"(2)","previouslyFormattedCitation":"(2)"},"properties":{"noteIndex":0},"schema":"https://github.com/citation-style-language/schema/raw/master/csl-citation.json"}</w:instrText>
      </w:r>
      <w:r w:rsidR="00AE06F2" w:rsidRPr="00D54B63">
        <w:rPr>
          <w:rFonts w:ascii="Times New Roman" w:eastAsia="Times New Roman" w:hAnsi="Times New Roman" w:cs="Times New Roman"/>
          <w:b/>
          <w:bCs/>
          <w:sz w:val="24"/>
          <w:szCs w:val="24"/>
          <w:vertAlign w:val="superscript"/>
        </w:rPr>
        <w:fldChar w:fldCharType="separate"/>
      </w:r>
      <w:r w:rsidR="00031208" w:rsidRPr="00D54B63">
        <w:rPr>
          <w:rFonts w:ascii="Times New Roman" w:eastAsia="Times New Roman" w:hAnsi="Times New Roman" w:cs="Times New Roman"/>
          <w:b/>
          <w:bCs/>
          <w:noProof/>
          <w:sz w:val="24"/>
          <w:szCs w:val="24"/>
          <w:vertAlign w:val="superscript"/>
        </w:rPr>
        <w:t>(2)</w:t>
      </w:r>
      <w:r w:rsidR="00AE06F2" w:rsidRPr="00D54B63">
        <w:rPr>
          <w:rFonts w:ascii="Times New Roman" w:eastAsia="Times New Roman" w:hAnsi="Times New Roman" w:cs="Times New Roman"/>
          <w:b/>
          <w:bCs/>
          <w:sz w:val="24"/>
          <w:szCs w:val="24"/>
          <w:vertAlign w:val="superscript"/>
        </w:rPr>
        <w:fldChar w:fldCharType="end"/>
      </w:r>
      <w:r w:rsidR="00AE06F2" w:rsidRPr="005245D6">
        <w:rPr>
          <w:rFonts w:ascii="Times New Roman" w:eastAsia="Times New Roman" w:hAnsi="Times New Roman" w:cs="Times New Roman"/>
          <w:b/>
          <w:bCs/>
          <w:sz w:val="24"/>
          <w:szCs w:val="24"/>
        </w:rPr>
        <w:t>.</w:t>
      </w:r>
      <w:r w:rsidR="00AE06F2" w:rsidRPr="005245D6">
        <w:rPr>
          <w:rFonts w:ascii="Times New Roman" w:eastAsia="Times New Roman" w:hAnsi="Times New Roman" w:cs="Times New Roman"/>
          <w:bCs/>
          <w:sz w:val="24"/>
          <w:szCs w:val="24"/>
        </w:rPr>
        <w:t xml:space="preserve"> </w:t>
      </w:r>
    </w:p>
    <w:p w14:paraId="03F26656" w14:textId="484C8A4D" w:rsidR="00AE06F2" w:rsidRPr="005245D6" w:rsidRDefault="00E51D59" w:rsidP="005245D6">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It has been determined that strict adherence to rules reduces exposure of extremely low birth-weight neonates to donor products of blood; as a result, our institution and others have adopted guidelines</w:t>
      </w:r>
      <w:r w:rsidR="00AE06F2"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In addition to recommendations, the choice to transfuse often depends on the clinical situation of the patient (</w:t>
      </w:r>
      <w:r w:rsidR="00D3543A" w:rsidRPr="005245D6">
        <w:rPr>
          <w:rFonts w:ascii="Times New Roman" w:eastAsia="Times New Roman" w:hAnsi="Times New Roman" w:cs="Times New Roman"/>
          <w:bCs/>
          <w:sz w:val="24"/>
          <w:szCs w:val="24"/>
        </w:rPr>
        <w:t xml:space="preserve">i.e. </w:t>
      </w:r>
      <w:r w:rsidR="00E20E77" w:rsidRPr="005245D6">
        <w:rPr>
          <w:rFonts w:ascii="Times New Roman" w:eastAsia="Times New Roman" w:hAnsi="Times New Roman" w:cs="Times New Roman"/>
          <w:bCs/>
          <w:sz w:val="24"/>
          <w:szCs w:val="24"/>
        </w:rPr>
        <w:t xml:space="preserve">increasing </w:t>
      </w:r>
      <w:r w:rsidR="00D3543A" w:rsidRPr="005245D6">
        <w:rPr>
          <w:rFonts w:ascii="Times New Roman" w:eastAsia="Times New Roman" w:hAnsi="Times New Roman" w:cs="Times New Roman"/>
          <w:bCs/>
          <w:sz w:val="24"/>
          <w:szCs w:val="24"/>
        </w:rPr>
        <w:t>apnea</w:t>
      </w:r>
      <w:r w:rsidRPr="005245D6">
        <w:rPr>
          <w:rFonts w:ascii="Times New Roman" w:eastAsia="Times New Roman" w:hAnsi="Times New Roman" w:cs="Times New Roman"/>
          <w:bCs/>
          <w:sz w:val="24"/>
          <w:szCs w:val="24"/>
        </w:rPr>
        <w:t xml:space="preserve"> and desaturations)</w:t>
      </w:r>
      <w:r w:rsidR="00AE06F2" w:rsidRPr="005245D6">
        <w:rPr>
          <w:rFonts w:ascii="Times New Roman" w:eastAsia="Times New Roman" w:hAnsi="Times New Roman" w:cs="Times New Roman"/>
          <w:bCs/>
          <w:sz w:val="24"/>
          <w:szCs w:val="24"/>
        </w:rPr>
        <w:t>.</w:t>
      </w:r>
      <w:r w:rsidR="00EF49ED" w:rsidRPr="005245D6">
        <w:rPr>
          <w:rFonts w:ascii="Times New Roman" w:eastAsia="Times New Roman" w:hAnsi="Times New Roman" w:cs="Times New Roman"/>
          <w:bCs/>
          <w:sz w:val="24"/>
          <w:szCs w:val="24"/>
        </w:rPr>
        <w:t xml:space="preserve"> </w:t>
      </w:r>
      <w:r w:rsidRPr="005245D6">
        <w:rPr>
          <w:rFonts w:ascii="Times New Roman" w:eastAsia="Times New Roman" w:hAnsi="Times New Roman" w:cs="Times New Roman"/>
          <w:bCs/>
          <w:sz w:val="24"/>
          <w:szCs w:val="24"/>
        </w:rPr>
        <w:t xml:space="preserve">These symptoms may also be caused by infection, gastroesophageal reflux, respiratory distress, prematurity </w:t>
      </w:r>
      <w:r w:rsidR="00D3543A" w:rsidRPr="005245D6">
        <w:rPr>
          <w:rFonts w:ascii="Times New Roman" w:eastAsia="Times New Roman" w:hAnsi="Times New Roman" w:cs="Times New Roman"/>
          <w:bCs/>
          <w:sz w:val="24"/>
          <w:szCs w:val="24"/>
        </w:rPr>
        <w:t>apnea</w:t>
      </w:r>
      <w:r w:rsidRPr="005245D6">
        <w:rPr>
          <w:rFonts w:ascii="Times New Roman" w:eastAsia="Times New Roman" w:hAnsi="Times New Roman" w:cs="Times New Roman"/>
          <w:bCs/>
          <w:sz w:val="24"/>
          <w:szCs w:val="24"/>
        </w:rPr>
        <w:t>, or necrotizing enterocolitis</w:t>
      </w:r>
      <w:r w:rsidR="00AE06F2" w:rsidRPr="005245D6">
        <w:rPr>
          <w:rFonts w:ascii="Times New Roman" w:eastAsia="Times New Roman" w:hAnsi="Times New Roman" w:cs="Times New Roman"/>
          <w:bCs/>
          <w:sz w:val="24"/>
          <w:szCs w:val="24"/>
        </w:rPr>
        <w:t xml:space="preserve"> </w:t>
      </w:r>
      <w:r w:rsidR="00AE06F2" w:rsidRPr="00D54B63">
        <w:rPr>
          <w:rFonts w:ascii="Times New Roman" w:eastAsia="Times New Roman" w:hAnsi="Times New Roman" w:cs="Times New Roman"/>
          <w:b/>
          <w:bCs/>
          <w:sz w:val="24"/>
          <w:szCs w:val="24"/>
          <w:vertAlign w:val="superscript"/>
        </w:rPr>
        <w:fldChar w:fldCharType="begin" w:fldLock="1"/>
      </w:r>
      <w:r w:rsidR="00967616" w:rsidRPr="00D54B63">
        <w:rPr>
          <w:rFonts w:ascii="Times New Roman" w:eastAsia="Times New Roman" w:hAnsi="Times New Roman" w:cs="Times New Roman"/>
          <w:b/>
          <w:bCs/>
          <w:sz w:val="24"/>
          <w:szCs w:val="24"/>
          <w:vertAlign w:val="superscript"/>
        </w:rPr>
        <w:instrText>ADDIN CSL_CITATION {"citationItems":[{"id":"ITEM-1","itemData":{"ISSN":"0031-4005","author":[{"dropping-particle":"","family":"Alkalay","given":"Arie L","non-dropping-particle":"","parse-names":false,"suffix":""},{"dropping-particle":"","family":"Galvis","given":"Sharon","non-dropping-particle":"","parse-names":false,"suffix":""},{"dropping-particle":"","family":"Ferry","given":"David A","non-dropping-particle":"","parse-names":false,"suffix":""},{"dropping-particle":"","family":"Simmons","given":"Charles F","non-dropping-particle":"","parse-names":false,"suffix":""},{"dropping-particle":"","family":"Krueger Jr","given":"Richard C","non-dropping-particle":"","parse-names":false,"suffix":""}],"container-title":"Pediatrics","id":"ITEM-1","issue":"4","issued":{"date-parts":[["2003"]]},"page":"838-845","publisher":"American Academy of Pediatrics","title":"Hemodynamic changes in anemic premature infants: are we allowing the hematocrits to fall too low?","type":"article-journal","volume":"112"},"uris":["http://www.mendeley.com/documents/?uuid=8281dbdd-51c0-457c-9712-879c92c382ae"]}],"mendeley":{"formattedCitation":"(6)","plainTextFormattedCitation":"(6)","previouslyFormattedCitation":"(6)"},"properties":{"noteIndex":0},"schema":"https://github.com/citation-style-language/schema/raw/master/csl-citation.json"}</w:instrText>
      </w:r>
      <w:r w:rsidR="00AE06F2" w:rsidRPr="00D54B63">
        <w:rPr>
          <w:rFonts w:ascii="Times New Roman" w:eastAsia="Times New Roman" w:hAnsi="Times New Roman" w:cs="Times New Roman"/>
          <w:b/>
          <w:bCs/>
          <w:sz w:val="24"/>
          <w:szCs w:val="24"/>
          <w:vertAlign w:val="superscript"/>
        </w:rPr>
        <w:fldChar w:fldCharType="separate"/>
      </w:r>
      <w:r w:rsidR="00031208" w:rsidRPr="00D54B63">
        <w:rPr>
          <w:rFonts w:ascii="Times New Roman" w:eastAsia="Times New Roman" w:hAnsi="Times New Roman" w:cs="Times New Roman"/>
          <w:b/>
          <w:bCs/>
          <w:noProof/>
          <w:sz w:val="24"/>
          <w:szCs w:val="24"/>
          <w:vertAlign w:val="superscript"/>
        </w:rPr>
        <w:t>(6)</w:t>
      </w:r>
      <w:r w:rsidR="00AE06F2" w:rsidRPr="00D54B63">
        <w:rPr>
          <w:rFonts w:ascii="Times New Roman" w:eastAsia="Times New Roman" w:hAnsi="Times New Roman" w:cs="Times New Roman"/>
          <w:b/>
          <w:bCs/>
          <w:sz w:val="24"/>
          <w:szCs w:val="24"/>
          <w:vertAlign w:val="superscript"/>
        </w:rPr>
        <w:fldChar w:fldCharType="end"/>
      </w:r>
      <w:r w:rsidR="00AE06F2" w:rsidRPr="005245D6">
        <w:rPr>
          <w:rFonts w:ascii="Times New Roman" w:eastAsia="Times New Roman" w:hAnsi="Times New Roman" w:cs="Times New Roman"/>
          <w:b/>
          <w:bCs/>
          <w:sz w:val="24"/>
          <w:szCs w:val="24"/>
        </w:rPr>
        <w:t>.</w:t>
      </w:r>
      <w:r w:rsidR="00AE06F2" w:rsidRPr="005245D6">
        <w:rPr>
          <w:rFonts w:ascii="Times New Roman" w:eastAsia="Times New Roman" w:hAnsi="Times New Roman" w:cs="Times New Roman"/>
          <w:bCs/>
          <w:sz w:val="24"/>
          <w:szCs w:val="24"/>
        </w:rPr>
        <w:t xml:space="preserve"> </w:t>
      </w:r>
    </w:p>
    <w:p w14:paraId="054CB2CF" w14:textId="5B4A3016" w:rsidR="00D90B94" w:rsidRPr="005245D6" w:rsidRDefault="00D90B94" w:rsidP="005245D6">
      <w:pPr>
        <w:spacing w:before="120" w:after="0" w:line="240" w:lineRule="auto"/>
        <w:ind w:firstLine="540"/>
        <w:jc w:val="lowKashida"/>
        <w:rPr>
          <w:rFonts w:ascii="Times New Roman" w:eastAsia="Times New Roman" w:hAnsi="Times New Roman" w:cs="Times New Roman"/>
          <w:b/>
          <w:bCs/>
          <w:sz w:val="24"/>
          <w:szCs w:val="24"/>
        </w:rPr>
      </w:pPr>
      <w:r w:rsidRPr="005245D6">
        <w:rPr>
          <w:rFonts w:ascii="Times New Roman" w:eastAsia="Times New Roman" w:hAnsi="Times New Roman" w:cs="Times New Roman"/>
          <w:bCs/>
          <w:sz w:val="24"/>
          <w:szCs w:val="24"/>
        </w:rPr>
        <w:t xml:space="preserve">The aim of this </w:t>
      </w:r>
      <w:r w:rsidR="00E51D59" w:rsidRPr="005245D6">
        <w:rPr>
          <w:rFonts w:ascii="Times New Roman" w:eastAsia="Times New Roman" w:hAnsi="Times New Roman" w:cs="Times New Roman"/>
          <w:bCs/>
          <w:sz w:val="24"/>
          <w:szCs w:val="24"/>
        </w:rPr>
        <w:t>research</w:t>
      </w:r>
      <w:r w:rsidRPr="005245D6">
        <w:rPr>
          <w:rFonts w:ascii="Times New Roman" w:eastAsia="Times New Roman" w:hAnsi="Times New Roman" w:cs="Times New Roman"/>
          <w:bCs/>
          <w:sz w:val="24"/>
          <w:szCs w:val="24"/>
        </w:rPr>
        <w:t xml:space="preserve"> was to </w:t>
      </w:r>
      <w:r w:rsidR="00E51D59" w:rsidRPr="005245D6">
        <w:rPr>
          <w:rFonts w:ascii="Times New Roman" w:eastAsia="Times New Roman" w:hAnsi="Times New Roman" w:cs="Times New Roman"/>
          <w:bCs/>
          <w:sz w:val="24"/>
          <w:szCs w:val="24"/>
        </w:rPr>
        <w:t>identify</w:t>
      </w:r>
      <w:r w:rsidRPr="005245D6">
        <w:rPr>
          <w:rFonts w:ascii="Times New Roman" w:eastAsia="Times New Roman" w:hAnsi="Times New Roman" w:cs="Times New Roman"/>
          <w:bCs/>
          <w:sz w:val="24"/>
          <w:szCs w:val="24"/>
        </w:rPr>
        <w:t xml:space="preserve"> </w:t>
      </w:r>
      <w:r w:rsidR="00E51D59" w:rsidRPr="005245D6">
        <w:rPr>
          <w:rFonts w:ascii="Times New Roman" w:eastAsia="Times New Roman" w:hAnsi="Times New Roman" w:cs="Times New Roman"/>
          <w:bCs/>
          <w:sz w:val="24"/>
          <w:szCs w:val="24"/>
        </w:rPr>
        <w:t xml:space="preserve">blood transfusion </w:t>
      </w:r>
      <w:r w:rsidRPr="005245D6">
        <w:rPr>
          <w:rFonts w:ascii="Times New Roman" w:eastAsia="Times New Roman" w:hAnsi="Times New Roman" w:cs="Times New Roman"/>
          <w:bCs/>
          <w:sz w:val="24"/>
          <w:szCs w:val="24"/>
        </w:rPr>
        <w:t xml:space="preserve">indications, complications and frequency in </w:t>
      </w:r>
      <w:proofErr w:type="spellStart"/>
      <w:r w:rsidRPr="005245D6">
        <w:rPr>
          <w:rFonts w:ascii="Times New Roman" w:eastAsia="Times New Roman" w:hAnsi="Times New Roman" w:cs="Times New Roman"/>
          <w:bCs/>
          <w:sz w:val="24"/>
          <w:szCs w:val="24"/>
        </w:rPr>
        <w:t>Banha</w:t>
      </w:r>
      <w:proofErr w:type="spellEnd"/>
      <w:r w:rsidRPr="005245D6">
        <w:rPr>
          <w:rFonts w:ascii="Times New Roman" w:eastAsia="Times New Roman" w:hAnsi="Times New Roman" w:cs="Times New Roman"/>
          <w:bCs/>
          <w:sz w:val="24"/>
          <w:szCs w:val="24"/>
        </w:rPr>
        <w:t xml:space="preserve"> </w:t>
      </w:r>
      <w:r w:rsidR="00E51D59" w:rsidRPr="005245D6">
        <w:rPr>
          <w:rFonts w:ascii="Times New Roman" w:eastAsia="Times New Roman" w:hAnsi="Times New Roman" w:cs="Times New Roman"/>
          <w:bCs/>
          <w:sz w:val="24"/>
          <w:szCs w:val="24"/>
        </w:rPr>
        <w:t>NICU.</w:t>
      </w:r>
      <w:r w:rsidR="0093151A">
        <w:rPr>
          <w:rFonts w:ascii="Times New Roman" w:eastAsia="Times New Roman" w:hAnsi="Times New Roman" w:cs="Times New Roman"/>
          <w:bCs/>
          <w:sz w:val="24"/>
          <w:szCs w:val="24"/>
        </w:rPr>
        <w:t xml:space="preserve"> </w:t>
      </w:r>
    </w:p>
    <w:p w14:paraId="6A746033" w14:textId="0FBD9D94" w:rsidR="00197198" w:rsidRPr="00D54B63" w:rsidRDefault="00D54B63" w:rsidP="005245D6">
      <w:pPr>
        <w:spacing w:before="120" w:after="0" w:line="240" w:lineRule="auto"/>
        <w:jc w:val="lowKashida"/>
        <w:rPr>
          <w:rFonts w:ascii="Times New Roman" w:eastAsia="Times New Roman" w:hAnsi="Times New Roman" w:cs="Times New Roman"/>
          <w:b/>
          <w:sz w:val="26"/>
          <w:szCs w:val="26"/>
        </w:rPr>
      </w:pPr>
      <w:r w:rsidRPr="00D54B63">
        <w:rPr>
          <w:rFonts w:ascii="Times New Roman" w:eastAsia="Times New Roman" w:hAnsi="Times New Roman" w:cs="Times New Roman"/>
          <w:b/>
          <w:sz w:val="26"/>
          <w:szCs w:val="26"/>
        </w:rPr>
        <w:t>PATIENTS AND METHODS</w:t>
      </w:r>
    </w:p>
    <w:p w14:paraId="0D9B7CCA" w14:textId="328F56F7" w:rsidR="00031208" w:rsidRPr="005245D6" w:rsidRDefault="00D3543A" w:rsidP="008226FE">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 xml:space="preserve">This research included all newborns hospitalized to NICU at Benha University Hospitals between January and </w:t>
      </w:r>
      <w:r w:rsidR="008226FE" w:rsidRPr="001C54B5">
        <w:rPr>
          <w:rFonts w:ascii="Times New Roman" w:eastAsia="Times New Roman" w:hAnsi="Times New Roman" w:cs="Times New Roman"/>
          <w:bCs/>
          <w:sz w:val="24"/>
          <w:szCs w:val="10"/>
        </w:rPr>
        <w:t xml:space="preserve">July </w:t>
      </w:r>
      <w:r w:rsidRPr="005245D6">
        <w:rPr>
          <w:rFonts w:ascii="Times New Roman" w:eastAsia="Times New Roman" w:hAnsi="Times New Roman" w:cs="Times New Roman"/>
          <w:bCs/>
          <w:sz w:val="24"/>
          <w:szCs w:val="24"/>
        </w:rPr>
        <w:t>2022.</w:t>
      </w:r>
    </w:p>
    <w:p w14:paraId="5B4AFA49" w14:textId="7852E8D1" w:rsidR="00031208" w:rsidRPr="005245D6" w:rsidRDefault="00031208" w:rsidP="00D54B63">
      <w:pPr>
        <w:spacing w:before="120" w:after="0" w:line="240" w:lineRule="auto"/>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
          <w:bCs/>
          <w:sz w:val="24"/>
          <w:szCs w:val="24"/>
        </w:rPr>
        <w:t xml:space="preserve">Inclusion criteria: </w:t>
      </w:r>
      <w:r w:rsidRPr="005245D6">
        <w:rPr>
          <w:rFonts w:ascii="Times New Roman" w:eastAsia="Times New Roman" w:hAnsi="Times New Roman" w:cs="Times New Roman"/>
          <w:bCs/>
          <w:sz w:val="24"/>
          <w:szCs w:val="24"/>
        </w:rPr>
        <w:t>All neonates admitted at Banha neonatal intensive unit during the duration of the study</w:t>
      </w:r>
    </w:p>
    <w:p w14:paraId="6670B5C2" w14:textId="3152726C" w:rsidR="00031208" w:rsidRPr="005245D6" w:rsidRDefault="00031208" w:rsidP="005245D6">
      <w:pPr>
        <w:spacing w:before="120" w:after="0" w:line="240" w:lineRule="auto"/>
        <w:jc w:val="lowKashida"/>
        <w:rPr>
          <w:rFonts w:ascii="Times New Roman" w:eastAsia="Times New Roman" w:hAnsi="Times New Roman" w:cs="Times New Roman"/>
          <w:b/>
          <w:bCs/>
          <w:sz w:val="24"/>
          <w:szCs w:val="24"/>
        </w:rPr>
      </w:pPr>
      <w:r w:rsidRPr="005245D6">
        <w:rPr>
          <w:rFonts w:ascii="Times New Roman" w:eastAsia="Times New Roman" w:hAnsi="Times New Roman" w:cs="Times New Roman"/>
          <w:b/>
          <w:bCs/>
          <w:sz w:val="24"/>
          <w:szCs w:val="24"/>
        </w:rPr>
        <w:t>Exclusion criteria:</w:t>
      </w:r>
      <w:r w:rsidR="0093151A">
        <w:rPr>
          <w:rFonts w:ascii="Times New Roman" w:eastAsia="Times New Roman" w:hAnsi="Times New Roman" w:cs="Times New Roman"/>
          <w:b/>
          <w:bCs/>
          <w:sz w:val="24"/>
          <w:szCs w:val="24"/>
        </w:rPr>
        <w:t xml:space="preserve">  </w:t>
      </w:r>
    </w:p>
    <w:p w14:paraId="0CF9BB41" w14:textId="1101E6FD" w:rsidR="00031208" w:rsidRPr="005245D6" w:rsidRDefault="00031208" w:rsidP="005245D6">
      <w:pPr>
        <w:numPr>
          <w:ilvl w:val="0"/>
          <w:numId w:val="2"/>
        </w:numPr>
        <w:spacing w:before="120" w:after="0" w:line="240" w:lineRule="auto"/>
        <w:ind w:left="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 xml:space="preserve">Patients who had been referred from neonatal intensive unit in </w:t>
      </w:r>
      <w:proofErr w:type="spellStart"/>
      <w:r w:rsidRPr="005245D6">
        <w:rPr>
          <w:rFonts w:ascii="Times New Roman" w:eastAsia="Times New Roman" w:hAnsi="Times New Roman" w:cs="Times New Roman"/>
          <w:bCs/>
          <w:sz w:val="24"/>
          <w:szCs w:val="24"/>
        </w:rPr>
        <w:t>Banha</w:t>
      </w:r>
      <w:proofErr w:type="spellEnd"/>
      <w:r w:rsidRPr="005245D6">
        <w:rPr>
          <w:rFonts w:ascii="Times New Roman" w:eastAsia="Times New Roman" w:hAnsi="Times New Roman" w:cs="Times New Roman"/>
          <w:bCs/>
          <w:sz w:val="24"/>
          <w:szCs w:val="24"/>
        </w:rPr>
        <w:t xml:space="preserve"> </w:t>
      </w:r>
      <w:r w:rsidR="00943911" w:rsidRPr="005245D6">
        <w:rPr>
          <w:rFonts w:ascii="Times New Roman" w:eastAsia="Times New Roman" w:hAnsi="Times New Roman" w:cs="Times New Roman"/>
          <w:bCs/>
          <w:sz w:val="24"/>
          <w:szCs w:val="24"/>
        </w:rPr>
        <w:t>University</w:t>
      </w:r>
      <w:r w:rsidRPr="005245D6">
        <w:rPr>
          <w:rFonts w:ascii="Times New Roman" w:eastAsia="Times New Roman" w:hAnsi="Times New Roman" w:cs="Times New Roman"/>
          <w:bCs/>
          <w:sz w:val="24"/>
          <w:szCs w:val="24"/>
        </w:rPr>
        <w:t xml:space="preserve"> to other hospitals</w:t>
      </w:r>
      <w:r w:rsidR="00787070">
        <w:rPr>
          <w:rFonts w:ascii="Times New Roman" w:eastAsia="Times New Roman" w:hAnsi="Times New Roman" w:cs="Times New Roman"/>
          <w:bCs/>
          <w:sz w:val="24"/>
          <w:szCs w:val="24"/>
        </w:rPr>
        <w:t>.</w:t>
      </w:r>
    </w:p>
    <w:p w14:paraId="6391760B" w14:textId="5B6AA74F" w:rsidR="00031208" w:rsidRPr="005245D6" w:rsidRDefault="00031208" w:rsidP="005245D6">
      <w:pPr>
        <w:numPr>
          <w:ilvl w:val="0"/>
          <w:numId w:val="2"/>
        </w:numPr>
        <w:spacing w:before="120" w:after="0" w:line="240" w:lineRule="auto"/>
        <w:ind w:left="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Patients whose parents refused to be included in the study</w:t>
      </w:r>
      <w:r w:rsidR="00787070">
        <w:rPr>
          <w:rFonts w:ascii="Times New Roman" w:eastAsia="Times New Roman" w:hAnsi="Times New Roman" w:cs="Times New Roman"/>
          <w:bCs/>
          <w:sz w:val="24"/>
          <w:szCs w:val="24"/>
        </w:rPr>
        <w:t>.</w:t>
      </w:r>
    </w:p>
    <w:p w14:paraId="31AA2BE6" w14:textId="12264397" w:rsidR="00031208" w:rsidRPr="005245D6" w:rsidRDefault="00D3543A" w:rsidP="005245D6">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t>173 newborns were admitted to the NICU and</w:t>
      </w:r>
      <w:r w:rsidR="00031208" w:rsidRPr="005245D6">
        <w:rPr>
          <w:rFonts w:ascii="Times New Roman" w:eastAsia="Times New Roman" w:hAnsi="Times New Roman" w:cs="Times New Roman"/>
          <w:bCs/>
          <w:sz w:val="24"/>
          <w:szCs w:val="24"/>
        </w:rPr>
        <w:t xml:space="preserve"> these neonates were divided according to need to blood transfusion into 2 group: </w:t>
      </w:r>
    </w:p>
    <w:p w14:paraId="6862DF75" w14:textId="77777777" w:rsidR="00031208" w:rsidRPr="005245D6" w:rsidRDefault="00031208" w:rsidP="005245D6">
      <w:pPr>
        <w:numPr>
          <w:ilvl w:val="0"/>
          <w:numId w:val="2"/>
        </w:numPr>
        <w:spacing w:before="120" w:after="0" w:line="240" w:lineRule="auto"/>
        <w:ind w:left="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
          <w:bCs/>
          <w:sz w:val="24"/>
          <w:szCs w:val="24"/>
        </w:rPr>
        <w:t>Group 1:</w:t>
      </w:r>
      <w:r w:rsidRPr="005245D6">
        <w:rPr>
          <w:rFonts w:ascii="Times New Roman" w:eastAsia="Times New Roman" w:hAnsi="Times New Roman" w:cs="Times New Roman"/>
          <w:bCs/>
          <w:sz w:val="24"/>
          <w:szCs w:val="24"/>
        </w:rPr>
        <w:t xml:space="preserve"> included 51 neonates who needed blood transfusion. </w:t>
      </w:r>
    </w:p>
    <w:p w14:paraId="34238198" w14:textId="77777777" w:rsidR="00031208" w:rsidRPr="005245D6" w:rsidRDefault="00031208" w:rsidP="005245D6">
      <w:pPr>
        <w:numPr>
          <w:ilvl w:val="0"/>
          <w:numId w:val="2"/>
        </w:numPr>
        <w:spacing w:before="120" w:after="0" w:line="240" w:lineRule="auto"/>
        <w:ind w:left="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
          <w:bCs/>
          <w:sz w:val="24"/>
          <w:szCs w:val="24"/>
        </w:rPr>
        <w:t>Group 2:</w:t>
      </w:r>
      <w:r w:rsidRPr="005245D6">
        <w:rPr>
          <w:rFonts w:ascii="Times New Roman" w:eastAsia="Times New Roman" w:hAnsi="Times New Roman" w:cs="Times New Roman"/>
          <w:bCs/>
          <w:sz w:val="24"/>
          <w:szCs w:val="24"/>
        </w:rPr>
        <w:t xml:space="preserve"> included 122 neonates who didn’t need blood transfusion.</w:t>
      </w:r>
    </w:p>
    <w:p w14:paraId="21CB07C0" w14:textId="77777777" w:rsidR="00A40224" w:rsidRPr="005245D6" w:rsidRDefault="00031208" w:rsidP="005245D6">
      <w:pPr>
        <w:spacing w:before="120" w:after="0" w:line="240" w:lineRule="auto"/>
        <w:rPr>
          <w:rFonts w:ascii="Times New Roman" w:eastAsia="Times New Roman" w:hAnsi="Times New Roman" w:cs="Times New Roman"/>
          <w:sz w:val="24"/>
          <w:szCs w:val="24"/>
        </w:rPr>
      </w:pPr>
      <w:r w:rsidRPr="005245D6">
        <w:rPr>
          <w:rFonts w:ascii="Times New Roman" w:eastAsia="Times New Roman" w:hAnsi="Times New Roman" w:cs="Times New Roman"/>
          <w:b/>
          <w:bCs/>
          <w:sz w:val="24"/>
          <w:szCs w:val="24"/>
        </w:rPr>
        <w:t>All Neonates were subjected to</w:t>
      </w:r>
      <w:r w:rsidRPr="005245D6">
        <w:rPr>
          <w:rFonts w:ascii="Times New Roman" w:eastAsia="Times New Roman" w:hAnsi="Times New Roman" w:cs="Times New Roman"/>
          <w:sz w:val="24"/>
          <w:szCs w:val="24"/>
        </w:rPr>
        <w:t xml:space="preserve"> </w:t>
      </w:r>
    </w:p>
    <w:p w14:paraId="04F512C4" w14:textId="77777777" w:rsidR="00A40224" w:rsidRPr="005245D6" w:rsidRDefault="00A40224" w:rsidP="005245D6">
      <w:pPr>
        <w:pStyle w:val="ListParagraph"/>
        <w:numPr>
          <w:ilvl w:val="0"/>
          <w:numId w:val="39"/>
        </w:numPr>
        <w:spacing w:before="120" w:after="0" w:line="240" w:lineRule="auto"/>
        <w:ind w:left="540"/>
        <w:contextualSpacing w:val="0"/>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Full history taking.</w:t>
      </w:r>
    </w:p>
    <w:p w14:paraId="48DD9DA7" w14:textId="57C39F7A" w:rsidR="00A40224" w:rsidRPr="005245D6" w:rsidRDefault="00A40224" w:rsidP="005245D6">
      <w:pPr>
        <w:pStyle w:val="ListParagraph"/>
        <w:numPr>
          <w:ilvl w:val="0"/>
          <w:numId w:val="39"/>
        </w:numPr>
        <w:spacing w:before="120" w:after="0" w:line="240" w:lineRule="auto"/>
        <w:ind w:left="540"/>
        <w:contextualSpacing w:val="0"/>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Clinical examination</w:t>
      </w:r>
      <w:r w:rsidR="00943911">
        <w:rPr>
          <w:rFonts w:ascii="Times New Roman" w:eastAsia="Times New Roman" w:hAnsi="Times New Roman" w:cs="Times New Roman"/>
          <w:sz w:val="24"/>
          <w:szCs w:val="24"/>
        </w:rPr>
        <w:t>.</w:t>
      </w:r>
    </w:p>
    <w:p w14:paraId="78F5EF33" w14:textId="77777777" w:rsidR="00A40224" w:rsidRPr="005245D6" w:rsidRDefault="00A40224" w:rsidP="005245D6">
      <w:pPr>
        <w:pStyle w:val="ListParagraph"/>
        <w:numPr>
          <w:ilvl w:val="0"/>
          <w:numId w:val="39"/>
        </w:numPr>
        <w:spacing w:before="120" w:after="0" w:line="240" w:lineRule="auto"/>
        <w:ind w:left="540"/>
        <w:contextualSpacing w:val="0"/>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Admission diagnosis, co-morbidities.</w:t>
      </w:r>
    </w:p>
    <w:p w14:paraId="0DE66813" w14:textId="0D0CA92E" w:rsidR="00A40224" w:rsidRPr="005245D6" w:rsidRDefault="00943911" w:rsidP="005245D6">
      <w:pPr>
        <w:pStyle w:val="ListParagraph"/>
        <w:numPr>
          <w:ilvl w:val="0"/>
          <w:numId w:val="39"/>
        </w:numPr>
        <w:spacing w:before="120" w:after="0" w:line="240" w:lineRule="auto"/>
        <w:ind w:left="540"/>
        <w:contextualSpacing w:val="0"/>
        <w:jc w:val="lowKashida"/>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 xml:space="preserve">Blood </w:t>
      </w:r>
      <w:r w:rsidR="00A40224" w:rsidRPr="005245D6">
        <w:rPr>
          <w:rFonts w:ascii="Times New Roman" w:eastAsia="Times New Roman" w:hAnsi="Times New Roman" w:cs="Times New Roman"/>
          <w:sz w:val="24"/>
          <w:szCs w:val="24"/>
        </w:rPr>
        <w:t>transfusion</w:t>
      </w:r>
      <w:r>
        <w:rPr>
          <w:rFonts w:ascii="Times New Roman" w:eastAsia="Times New Roman" w:hAnsi="Times New Roman" w:cs="Times New Roman"/>
          <w:sz w:val="24"/>
          <w:szCs w:val="24"/>
        </w:rPr>
        <w:t>.</w:t>
      </w:r>
    </w:p>
    <w:p w14:paraId="5B334DA2" w14:textId="5A3DD077" w:rsidR="00E3533E" w:rsidRPr="005245D6" w:rsidRDefault="00943911" w:rsidP="005245D6">
      <w:pPr>
        <w:spacing w:before="120" w:after="0" w:line="240" w:lineRule="auto"/>
        <w:jc w:val="lowKashida"/>
        <w:rPr>
          <w:rFonts w:ascii="Times New Roman" w:eastAsia="Times New Roman" w:hAnsi="Times New Roman" w:cs="Times New Roman"/>
          <w:sz w:val="24"/>
          <w:szCs w:val="24"/>
        </w:rPr>
      </w:pPr>
      <w:r w:rsidRPr="005245D6">
        <w:rPr>
          <w:rFonts w:ascii="Times New Roman" w:eastAsia="Times New Roman" w:hAnsi="Times New Roman" w:cs="Times New Roman"/>
          <w:b/>
          <w:bCs/>
          <w:sz w:val="24"/>
          <w:szCs w:val="24"/>
        </w:rPr>
        <w:t xml:space="preserve">Laboratory </w:t>
      </w:r>
      <w:r w:rsidR="00031208" w:rsidRPr="005245D6">
        <w:rPr>
          <w:rFonts w:ascii="Times New Roman" w:eastAsia="Times New Roman" w:hAnsi="Times New Roman" w:cs="Times New Roman"/>
          <w:b/>
          <w:bCs/>
          <w:sz w:val="24"/>
          <w:szCs w:val="24"/>
        </w:rPr>
        <w:t>investigations</w:t>
      </w:r>
      <w:r w:rsidR="00031208" w:rsidRPr="005245D6">
        <w:rPr>
          <w:rFonts w:ascii="Times New Roman" w:eastAsia="Times New Roman" w:hAnsi="Times New Roman" w:cs="Times New Roman"/>
          <w:sz w:val="24"/>
          <w:szCs w:val="24"/>
        </w:rPr>
        <w:t xml:space="preserve"> </w:t>
      </w:r>
    </w:p>
    <w:p w14:paraId="5A362A8C" w14:textId="107344EB" w:rsidR="00031208" w:rsidRPr="005245D6" w:rsidRDefault="00D3543A" w:rsidP="005245D6">
      <w:pPr>
        <w:spacing w:before="120" w:after="0" w:line="240" w:lineRule="auto"/>
        <w:jc w:val="lowKashida"/>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 xml:space="preserve">. </w:t>
      </w:r>
      <w:proofErr w:type="gramStart"/>
      <w:r w:rsidR="00031208" w:rsidRPr="005245D6">
        <w:rPr>
          <w:rFonts w:ascii="Times New Roman" w:eastAsia="Times New Roman" w:hAnsi="Times New Roman" w:cs="Times New Roman"/>
          <w:sz w:val="24"/>
          <w:szCs w:val="24"/>
        </w:rPr>
        <w:t>Complete blood count (CBC)</w:t>
      </w:r>
      <w:r w:rsidR="00943911">
        <w:rPr>
          <w:rFonts w:ascii="Times New Roman" w:eastAsia="Times New Roman" w:hAnsi="Times New Roman" w:cs="Times New Roman"/>
          <w:sz w:val="24"/>
          <w:szCs w:val="24"/>
        </w:rPr>
        <w:t>.</w:t>
      </w:r>
      <w:proofErr w:type="gramEnd"/>
    </w:p>
    <w:p w14:paraId="6B0B2FDF" w14:textId="37717C22" w:rsidR="002C0E0A" w:rsidRPr="005245D6" w:rsidRDefault="00D3543A" w:rsidP="005245D6">
      <w:pPr>
        <w:spacing w:before="120" w:after="0" w:line="240" w:lineRule="auto"/>
        <w:jc w:val="lowKashida"/>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 CRP</w:t>
      </w:r>
      <w:r w:rsidR="002C0E0A" w:rsidRPr="005245D6">
        <w:rPr>
          <w:rFonts w:ascii="Times New Roman" w:eastAsia="Times New Roman" w:hAnsi="Times New Roman" w:cs="Times New Roman"/>
          <w:sz w:val="24"/>
          <w:szCs w:val="24"/>
        </w:rPr>
        <w:t xml:space="preserve"> and blood culture if needed in cases of sepsis.</w:t>
      </w:r>
    </w:p>
    <w:p w14:paraId="2738773F" w14:textId="1C9BE0B8" w:rsidR="002C0E0A" w:rsidRPr="005245D6" w:rsidRDefault="00D3543A" w:rsidP="005245D6">
      <w:pPr>
        <w:spacing w:before="120" w:after="0" w:line="240" w:lineRule="auto"/>
        <w:jc w:val="lowKashida"/>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 xml:space="preserve">. </w:t>
      </w:r>
      <w:proofErr w:type="gramStart"/>
      <w:r w:rsidRPr="005245D6">
        <w:rPr>
          <w:rFonts w:ascii="Times New Roman" w:eastAsia="Times New Roman" w:hAnsi="Times New Roman" w:cs="Times New Roman"/>
          <w:sz w:val="24"/>
          <w:szCs w:val="24"/>
        </w:rPr>
        <w:t>Bilirubin</w:t>
      </w:r>
      <w:r w:rsidR="002C0E0A" w:rsidRPr="005245D6">
        <w:rPr>
          <w:rFonts w:ascii="Times New Roman" w:eastAsia="Times New Roman" w:hAnsi="Times New Roman" w:cs="Times New Roman"/>
          <w:sz w:val="24"/>
          <w:szCs w:val="24"/>
        </w:rPr>
        <w:t xml:space="preserve"> in cases of jaundice.</w:t>
      </w:r>
      <w:proofErr w:type="gramEnd"/>
    </w:p>
    <w:p w14:paraId="3C4381AE" w14:textId="594897C0" w:rsidR="002C0E0A" w:rsidRPr="005245D6" w:rsidRDefault="002C0E0A" w:rsidP="005245D6">
      <w:pPr>
        <w:spacing w:before="120" w:after="0" w:line="240" w:lineRule="auto"/>
        <w:jc w:val="lowKashida"/>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w:t>
      </w:r>
      <w:r w:rsidR="00D3543A" w:rsidRPr="005245D6">
        <w:rPr>
          <w:rFonts w:ascii="Times New Roman" w:eastAsia="Times New Roman" w:hAnsi="Times New Roman" w:cs="Times New Roman"/>
          <w:sz w:val="24"/>
          <w:szCs w:val="24"/>
        </w:rPr>
        <w:t xml:space="preserve"> </w:t>
      </w:r>
      <w:r w:rsidRPr="005245D6">
        <w:rPr>
          <w:rFonts w:ascii="Times New Roman" w:eastAsia="Times New Roman" w:hAnsi="Times New Roman" w:cs="Times New Roman"/>
          <w:sz w:val="24"/>
          <w:szCs w:val="24"/>
        </w:rPr>
        <w:t xml:space="preserve">ABG and chest </w:t>
      </w:r>
      <w:r w:rsidR="00D3543A" w:rsidRPr="005245D6">
        <w:rPr>
          <w:rFonts w:ascii="Times New Roman" w:eastAsia="Times New Roman" w:hAnsi="Times New Roman" w:cs="Times New Roman"/>
          <w:sz w:val="24"/>
          <w:szCs w:val="24"/>
        </w:rPr>
        <w:t>X-</w:t>
      </w:r>
      <w:r w:rsidRPr="005245D6">
        <w:rPr>
          <w:rFonts w:ascii="Times New Roman" w:eastAsia="Times New Roman" w:hAnsi="Times New Roman" w:cs="Times New Roman"/>
          <w:sz w:val="24"/>
          <w:szCs w:val="24"/>
        </w:rPr>
        <w:t>ray in case of RDS.</w:t>
      </w:r>
    </w:p>
    <w:p w14:paraId="04D2C93B" w14:textId="30EDC6C4" w:rsidR="002C0E0A" w:rsidRPr="005245D6" w:rsidRDefault="00D3543A" w:rsidP="005245D6">
      <w:pPr>
        <w:spacing w:before="120" w:after="0" w:line="240" w:lineRule="auto"/>
        <w:jc w:val="lowKashida"/>
        <w:rPr>
          <w:rFonts w:ascii="Times New Roman" w:eastAsia="Times New Roman" w:hAnsi="Times New Roman" w:cs="Times New Roman"/>
          <w:sz w:val="24"/>
          <w:szCs w:val="24"/>
        </w:rPr>
      </w:pPr>
      <w:r w:rsidRPr="005245D6">
        <w:rPr>
          <w:rFonts w:ascii="Times New Roman" w:eastAsia="Times New Roman" w:hAnsi="Times New Roman" w:cs="Times New Roman"/>
          <w:sz w:val="24"/>
          <w:szCs w:val="24"/>
        </w:rPr>
        <w:t xml:space="preserve">. </w:t>
      </w:r>
      <w:proofErr w:type="gramStart"/>
      <w:r w:rsidRPr="005245D6">
        <w:rPr>
          <w:rFonts w:ascii="Times New Roman" w:eastAsia="Times New Roman" w:hAnsi="Times New Roman" w:cs="Times New Roman"/>
          <w:sz w:val="24"/>
          <w:szCs w:val="24"/>
        </w:rPr>
        <w:t>Electrolytes</w:t>
      </w:r>
      <w:r w:rsidR="002C0E0A" w:rsidRPr="005245D6">
        <w:rPr>
          <w:rFonts w:ascii="Times New Roman" w:eastAsia="Times New Roman" w:hAnsi="Times New Roman" w:cs="Times New Roman"/>
          <w:sz w:val="24"/>
          <w:szCs w:val="24"/>
        </w:rPr>
        <w:t xml:space="preserve"> for </w:t>
      </w:r>
      <w:r w:rsidRPr="005245D6">
        <w:rPr>
          <w:rFonts w:ascii="Times New Roman" w:eastAsia="Times New Roman" w:hAnsi="Times New Roman" w:cs="Times New Roman"/>
          <w:sz w:val="24"/>
          <w:szCs w:val="24"/>
        </w:rPr>
        <w:t>complication.</w:t>
      </w:r>
      <w:bookmarkStart w:id="0" w:name="_GoBack"/>
      <w:bookmarkEnd w:id="0"/>
      <w:proofErr w:type="gramEnd"/>
    </w:p>
    <w:p w14:paraId="1C94E3A0" w14:textId="1C33D7C4" w:rsidR="00031208" w:rsidRPr="005245D6" w:rsidRDefault="00031208" w:rsidP="005245D6">
      <w:pPr>
        <w:spacing w:before="120" w:after="0" w:line="240" w:lineRule="auto"/>
        <w:ind w:firstLine="540"/>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Cs/>
          <w:sz w:val="24"/>
          <w:szCs w:val="24"/>
        </w:rPr>
        <w:lastRenderedPageBreak/>
        <w:t xml:space="preserve">In blood transfusion group; </w:t>
      </w:r>
      <w:r w:rsidR="000203AF" w:rsidRPr="005245D6">
        <w:rPr>
          <w:rFonts w:ascii="Times New Roman" w:eastAsia="Times New Roman" w:hAnsi="Times New Roman" w:cs="Times New Roman"/>
          <w:bCs/>
          <w:sz w:val="24"/>
          <w:szCs w:val="24"/>
        </w:rPr>
        <w:t>blood transfusion indications, kind of transfused blood products</w:t>
      </w:r>
      <w:r w:rsidR="0093151A">
        <w:rPr>
          <w:rFonts w:ascii="Times New Roman" w:eastAsia="Times New Roman" w:hAnsi="Times New Roman" w:cs="Times New Roman"/>
          <w:bCs/>
          <w:sz w:val="24"/>
          <w:szCs w:val="24"/>
        </w:rPr>
        <w:t xml:space="preserve"> </w:t>
      </w:r>
      <w:r w:rsidR="000203AF" w:rsidRPr="005245D6">
        <w:rPr>
          <w:rFonts w:ascii="Times New Roman" w:eastAsia="Times New Roman" w:hAnsi="Times New Roman" w:cs="Times New Roman"/>
          <w:bCs/>
          <w:sz w:val="24"/>
          <w:szCs w:val="24"/>
        </w:rPr>
        <w:t>and frequency, clinical indicators prior, throughout, and then after transfusion, and Hb level at first transfusion time were studied extensively</w:t>
      </w:r>
      <w:r w:rsidRPr="005245D6">
        <w:rPr>
          <w:rFonts w:ascii="Times New Roman" w:eastAsia="Times New Roman" w:hAnsi="Times New Roman" w:cs="Times New Roman"/>
          <w:bCs/>
          <w:sz w:val="24"/>
          <w:szCs w:val="24"/>
        </w:rPr>
        <w:t xml:space="preserve">. </w:t>
      </w:r>
      <w:r w:rsidR="000203AF" w:rsidRPr="005245D6">
        <w:rPr>
          <w:rFonts w:ascii="Times New Roman" w:eastAsia="Times New Roman" w:hAnsi="Times New Roman" w:cs="Times New Roman"/>
          <w:bCs/>
          <w:sz w:val="24"/>
          <w:szCs w:val="24"/>
        </w:rPr>
        <w:t>Consent was received from the parents of neonates who were recruited</w:t>
      </w:r>
      <w:r w:rsidRPr="005245D6">
        <w:rPr>
          <w:rFonts w:ascii="Times New Roman" w:eastAsia="Times New Roman" w:hAnsi="Times New Roman" w:cs="Times New Roman"/>
          <w:bCs/>
          <w:sz w:val="24"/>
          <w:szCs w:val="24"/>
        </w:rPr>
        <w:t>.</w:t>
      </w:r>
      <w:r w:rsidR="00EF49ED" w:rsidRPr="005245D6">
        <w:rPr>
          <w:rFonts w:ascii="Times New Roman" w:eastAsia="Times New Roman" w:hAnsi="Times New Roman" w:cs="Times New Roman"/>
          <w:bCs/>
          <w:sz w:val="24"/>
          <w:szCs w:val="24"/>
        </w:rPr>
        <w:t xml:space="preserve"> </w:t>
      </w:r>
      <w:r w:rsidR="000203AF" w:rsidRPr="005245D6">
        <w:rPr>
          <w:rFonts w:ascii="Times New Roman" w:eastAsia="Times New Roman" w:hAnsi="Times New Roman" w:cs="Times New Roman"/>
          <w:bCs/>
          <w:sz w:val="24"/>
          <w:szCs w:val="24"/>
        </w:rPr>
        <w:t>Blood transfusion was administered on a clinical basis and in accordance with Manual of Neonatal Care's transfusion standards</w:t>
      </w:r>
      <w:r w:rsidR="0093151A">
        <w:rPr>
          <w:rFonts w:ascii="Times New Roman" w:eastAsia="Times New Roman" w:hAnsi="Times New Roman" w:cs="Times New Roman"/>
          <w:bCs/>
          <w:sz w:val="24"/>
          <w:szCs w:val="24"/>
        </w:rPr>
        <w:t xml:space="preserve"> </w:t>
      </w:r>
      <w:r w:rsidRPr="00B33A7B">
        <w:rPr>
          <w:rFonts w:ascii="Times New Roman" w:eastAsia="Times New Roman" w:hAnsi="Times New Roman" w:cs="Times New Roman"/>
          <w:b/>
          <w:bCs/>
          <w:sz w:val="24"/>
          <w:szCs w:val="24"/>
          <w:vertAlign w:val="superscript"/>
        </w:rPr>
        <w:fldChar w:fldCharType="begin" w:fldLock="1"/>
      </w:r>
      <w:r w:rsidR="00967616" w:rsidRPr="00B33A7B">
        <w:rPr>
          <w:rFonts w:ascii="Times New Roman" w:eastAsia="Times New Roman" w:hAnsi="Times New Roman" w:cs="Times New Roman"/>
          <w:b/>
          <w:bCs/>
          <w:sz w:val="24"/>
          <w:szCs w:val="24"/>
          <w:vertAlign w:val="superscript"/>
        </w:rPr>
        <w:instrText>ADDIN CSL_CITATION {"citationItems":[{"id":"ITEM-1","itemData":{"author":[{"dropping-particle":"","family":"Eichenwald","given":"Eric C","non-dropping-particle":"","parse-names":false,"suffix":""},{"dropping-particle":"","family":"Hansen","given":"Anne R","non-dropping-particle":"","parse-names":false,"suffix":""},{"dropping-particle":"","family":"Stark","given":"Ann R","non-dropping-particle":"","parse-names":false,"suffix":""},{"dropping-particle":"","family":"Martin","given":"Camilia","non-dropping-particle":"","parse-names":false,"suffix":""}],"id":"ITEM-1","issued":{"date-parts":[["2017"]]},"publisher":"Lippincott Williams &amp; Wilkins/Wolters Kluwer","title":"Cloherty and Stark's manual of neonatal care","type":"article-journal"},"uris":["http://www.mendeley.com/documents/?uuid=c56da664-241f-4173-bebb-42aaba1401c1"]}],"mendeley":{"formattedCitation":"(7)","plainTextFormattedCitation":"(7)","previouslyFormattedCitation":"(7)"},"properties":{"noteIndex":0},"schema":"https://github.com/citation-style-language/schema/raw/master/csl-citation.json"}</w:instrText>
      </w:r>
      <w:r w:rsidRPr="00B33A7B">
        <w:rPr>
          <w:rFonts w:ascii="Times New Roman" w:eastAsia="Times New Roman" w:hAnsi="Times New Roman" w:cs="Times New Roman"/>
          <w:b/>
          <w:bCs/>
          <w:sz w:val="24"/>
          <w:szCs w:val="24"/>
          <w:vertAlign w:val="superscript"/>
        </w:rPr>
        <w:fldChar w:fldCharType="separate"/>
      </w:r>
      <w:r w:rsidRPr="00B33A7B">
        <w:rPr>
          <w:rFonts w:ascii="Times New Roman" w:eastAsia="Times New Roman" w:hAnsi="Times New Roman" w:cs="Times New Roman"/>
          <w:b/>
          <w:bCs/>
          <w:noProof/>
          <w:sz w:val="24"/>
          <w:szCs w:val="24"/>
          <w:vertAlign w:val="superscript"/>
        </w:rPr>
        <w:t>(7)</w:t>
      </w:r>
      <w:r w:rsidRPr="00B33A7B">
        <w:rPr>
          <w:rFonts w:ascii="Times New Roman" w:eastAsia="Times New Roman" w:hAnsi="Times New Roman" w:cs="Times New Roman"/>
          <w:b/>
          <w:bCs/>
          <w:sz w:val="24"/>
          <w:szCs w:val="24"/>
          <w:vertAlign w:val="superscript"/>
        </w:rPr>
        <w:fldChar w:fldCharType="end"/>
      </w:r>
      <w:r w:rsidRPr="005245D6">
        <w:rPr>
          <w:rFonts w:ascii="Times New Roman" w:eastAsia="Times New Roman" w:hAnsi="Times New Roman" w:cs="Times New Roman"/>
          <w:b/>
          <w:bCs/>
          <w:sz w:val="24"/>
          <w:szCs w:val="24"/>
        </w:rPr>
        <w:t xml:space="preserve">. </w:t>
      </w:r>
      <w:r w:rsidR="00DC122E" w:rsidRPr="005245D6">
        <w:rPr>
          <w:rFonts w:ascii="Times New Roman" w:eastAsia="Times New Roman" w:hAnsi="Times New Roman" w:cs="Times New Roman"/>
          <w:bCs/>
          <w:sz w:val="24"/>
          <w:szCs w:val="24"/>
        </w:rPr>
        <w:t>Prior to transfusion, all blood products were prewarmed, and 1 ml of calcium gluconate per 100 mL of blood was supplied. The newborns were monitored to detect any difficulties.</w:t>
      </w:r>
    </w:p>
    <w:p w14:paraId="4DB5EAE9" w14:textId="45312F66" w:rsidR="00787070" w:rsidRDefault="0065059B" w:rsidP="00787070">
      <w:pPr>
        <w:spacing w:before="120" w:after="0" w:line="240" w:lineRule="auto"/>
        <w:jc w:val="lowKashida"/>
        <w:rPr>
          <w:rFonts w:ascii="Times New Roman" w:eastAsia="Times New Roman" w:hAnsi="Times New Roman" w:cs="Times New Roman"/>
          <w:bCs/>
          <w:sz w:val="24"/>
          <w:szCs w:val="24"/>
        </w:rPr>
      </w:pPr>
      <w:r w:rsidRPr="007C0F58">
        <w:rPr>
          <w:rFonts w:asciiTheme="majorBidi" w:hAnsiTheme="majorBidi" w:cstheme="majorBidi"/>
          <w:b/>
          <w:bCs/>
          <w:color w:val="000000"/>
          <w:sz w:val="24"/>
          <w:szCs w:val="24"/>
        </w:rPr>
        <w:t>Ethical approval:</w:t>
      </w:r>
    </w:p>
    <w:p w14:paraId="5765FF46" w14:textId="7B823847" w:rsidR="00787070" w:rsidRPr="00787070" w:rsidRDefault="00787070" w:rsidP="00787070">
      <w:pPr>
        <w:spacing w:before="120" w:after="0" w:line="240" w:lineRule="auto"/>
        <w:jc w:val="lowKashida"/>
        <w:rPr>
          <w:rFonts w:ascii="Times New Roman" w:eastAsia="Times New Roman" w:hAnsi="Times New Roman" w:cs="Times New Roman"/>
          <w:bCs/>
          <w:sz w:val="24"/>
          <w:szCs w:val="24"/>
        </w:rPr>
      </w:pPr>
      <w:r w:rsidRPr="00787070">
        <w:rPr>
          <w:rFonts w:ascii="Times New Roman" w:eastAsia="Times New Roman" w:hAnsi="Times New Roman" w:cs="Times New Roman"/>
          <w:bCs/>
          <w:sz w:val="24"/>
          <w:szCs w:val="24"/>
        </w:rPr>
        <w:t xml:space="preserve">The study was done after being approved by the ethical scientific committee of </w:t>
      </w:r>
      <w:proofErr w:type="spellStart"/>
      <w:r w:rsidRPr="00787070">
        <w:rPr>
          <w:rFonts w:ascii="Times New Roman" w:eastAsia="Times New Roman" w:hAnsi="Times New Roman" w:cs="Times New Roman"/>
          <w:bCs/>
          <w:sz w:val="24"/>
          <w:szCs w:val="24"/>
        </w:rPr>
        <w:t>Benha</w:t>
      </w:r>
      <w:proofErr w:type="spellEnd"/>
      <w:r w:rsidRPr="00787070">
        <w:rPr>
          <w:rFonts w:ascii="Times New Roman" w:eastAsia="Times New Roman" w:hAnsi="Times New Roman" w:cs="Times New Roman"/>
          <w:bCs/>
          <w:sz w:val="24"/>
          <w:szCs w:val="24"/>
        </w:rPr>
        <w:t xml:space="preserve"> children's hospital (MS approval date: 13/1/2022), and informed permission was acquired from the parents, who were properly informed about all study procedures. The study was conducted according to the Declaration of Helsinki.</w:t>
      </w:r>
    </w:p>
    <w:p w14:paraId="16ED3D42" w14:textId="5701D4DE" w:rsidR="00031208" w:rsidRPr="005245D6" w:rsidRDefault="00031208" w:rsidP="005245D6">
      <w:pPr>
        <w:spacing w:before="120" w:after="0" w:line="240" w:lineRule="auto"/>
        <w:jc w:val="lowKashida"/>
        <w:rPr>
          <w:rFonts w:ascii="Times New Roman" w:eastAsia="Times New Roman" w:hAnsi="Times New Roman" w:cs="Times New Roman"/>
          <w:bCs/>
          <w:sz w:val="24"/>
          <w:szCs w:val="24"/>
        </w:rPr>
      </w:pPr>
      <w:r w:rsidRPr="005245D6">
        <w:rPr>
          <w:rFonts w:ascii="Times New Roman" w:eastAsia="Times New Roman" w:hAnsi="Times New Roman" w:cs="Times New Roman"/>
          <w:b/>
          <w:bCs/>
          <w:sz w:val="24"/>
          <w:szCs w:val="24"/>
        </w:rPr>
        <w:t>Statistical analysis</w:t>
      </w:r>
      <w:r w:rsidR="00787070">
        <w:rPr>
          <w:rFonts w:ascii="Times New Roman" w:eastAsia="Times New Roman" w:hAnsi="Times New Roman" w:cs="Times New Roman"/>
          <w:b/>
          <w:bCs/>
          <w:sz w:val="24"/>
          <w:szCs w:val="24"/>
        </w:rPr>
        <w:t>:</w:t>
      </w:r>
    </w:p>
    <w:p w14:paraId="2653C613" w14:textId="70B90E3D" w:rsidR="00031208" w:rsidRPr="005245D6" w:rsidRDefault="00DC122E" w:rsidP="00F47D88">
      <w:pPr>
        <w:spacing w:before="120" w:after="0" w:line="240" w:lineRule="auto"/>
        <w:ind w:firstLine="540"/>
        <w:jc w:val="lowKashida"/>
        <w:rPr>
          <w:rFonts w:ascii="Times New Roman" w:eastAsia="Times New Roman" w:hAnsi="Times New Roman" w:cs="Times New Roman"/>
          <w:bCs/>
          <w:sz w:val="24"/>
          <w:szCs w:val="24"/>
          <w:lang w:val="en-GB"/>
        </w:rPr>
      </w:pPr>
      <w:r w:rsidRPr="005245D6">
        <w:rPr>
          <w:rFonts w:ascii="Times New Roman" w:eastAsia="Times New Roman" w:hAnsi="Times New Roman" w:cs="Times New Roman"/>
          <w:bCs/>
          <w:sz w:val="24"/>
          <w:szCs w:val="24"/>
          <w:lang w:val="en-GB"/>
        </w:rPr>
        <w:t>Using IBM's 2017-released Social Science Statistical Package Using IBM SPSS Statistics for Windows, Version 25.0 (Armonk, NY: IBM Corp.), the obtained data were inspected, classified, and tabulated, and then they were analyzed, categorized, and tabulated. Based on the kind of data gathered for each variable, the results were displayed and examined. The Shapiro test was used to determine whether the data distribution was normal. Median and range for nonparametric numerical data. Mean</w:t>
      </w:r>
      <w:r w:rsidR="00F47D88" w:rsidRPr="005245D6">
        <w:rPr>
          <w:rFonts w:asciiTheme="majorBidi" w:eastAsia="Calibri" w:hAnsiTheme="majorBidi" w:cstheme="majorBidi"/>
          <w:sz w:val="24"/>
          <w:szCs w:val="24"/>
        </w:rPr>
        <w:t>±</w:t>
      </w:r>
      <w:r w:rsidRPr="005245D6">
        <w:rPr>
          <w:rFonts w:ascii="Times New Roman" w:eastAsia="Times New Roman" w:hAnsi="Times New Roman" w:cs="Times New Roman"/>
          <w:bCs/>
          <w:sz w:val="24"/>
          <w:szCs w:val="24"/>
          <w:lang w:val="en-GB"/>
        </w:rPr>
        <w:t xml:space="preserve"> Standard deviation </w:t>
      </w:r>
      <w:proofErr w:type="gramStart"/>
      <w:r w:rsidRPr="005245D6">
        <w:rPr>
          <w:rFonts w:ascii="Times New Roman" w:eastAsia="Times New Roman" w:hAnsi="Times New Roman" w:cs="Times New Roman"/>
          <w:bCs/>
          <w:sz w:val="24"/>
          <w:szCs w:val="24"/>
          <w:lang w:val="en-GB"/>
        </w:rPr>
        <w:t>( SD</w:t>
      </w:r>
      <w:proofErr w:type="gramEnd"/>
      <w:r w:rsidRPr="005245D6">
        <w:rPr>
          <w:rFonts w:ascii="Times New Roman" w:eastAsia="Times New Roman" w:hAnsi="Times New Roman" w:cs="Times New Roman"/>
          <w:bCs/>
          <w:sz w:val="24"/>
          <w:szCs w:val="24"/>
          <w:lang w:val="en-GB"/>
        </w:rPr>
        <w:t xml:space="preserve">) for parametric numerical data. </w:t>
      </w:r>
      <w:proofErr w:type="gramStart"/>
      <w:r w:rsidRPr="005245D6">
        <w:rPr>
          <w:rFonts w:ascii="Times New Roman" w:eastAsia="Times New Roman" w:hAnsi="Times New Roman" w:cs="Times New Roman"/>
          <w:bCs/>
          <w:sz w:val="24"/>
          <w:szCs w:val="24"/>
          <w:lang w:val="en-GB"/>
        </w:rPr>
        <w:t>Percentage and frequency of non-numerical data.</w:t>
      </w:r>
      <w:proofErr w:type="gramEnd"/>
      <w:r w:rsidRPr="005245D6">
        <w:rPr>
          <w:rFonts w:ascii="Times New Roman" w:eastAsia="Times New Roman" w:hAnsi="Times New Roman" w:cs="Times New Roman"/>
          <w:bCs/>
          <w:sz w:val="24"/>
          <w:szCs w:val="24"/>
          <w:lang w:val="en-GB"/>
        </w:rPr>
        <w:t xml:space="preserve"> </w:t>
      </w:r>
      <w:proofErr w:type="gramStart"/>
      <w:r w:rsidRPr="005245D6">
        <w:rPr>
          <w:rFonts w:ascii="Times New Roman" w:eastAsia="Times New Roman" w:hAnsi="Times New Roman" w:cs="Times New Roman"/>
          <w:bCs/>
          <w:sz w:val="24"/>
          <w:szCs w:val="24"/>
          <w:lang w:val="en-GB"/>
        </w:rPr>
        <w:t>Examining the statistical significance of the difference in means between two study groups using the Student T Test.</w:t>
      </w:r>
      <w:proofErr w:type="gramEnd"/>
      <w:r w:rsidRPr="005245D6">
        <w:rPr>
          <w:rFonts w:ascii="Times New Roman" w:eastAsia="Times New Roman" w:hAnsi="Times New Roman" w:cs="Times New Roman"/>
          <w:bCs/>
          <w:sz w:val="24"/>
          <w:szCs w:val="24"/>
          <w:lang w:val="en-GB"/>
        </w:rPr>
        <w:t xml:space="preserve"> The Mann Whitney Test (U test) was used to determine the statistical significance of a difference between two nonparametric research groups. Utilizing the Chi-Square test, the connection between two qualitative variables was evaluated. Fisher's exact test was employed to assess the association between two qualitative characteristics when the predicted count was less than five in more than 20 percent of the cells.</w:t>
      </w:r>
      <w:r w:rsidR="00EF49ED" w:rsidRPr="005245D6">
        <w:rPr>
          <w:rFonts w:ascii="Times New Roman" w:eastAsia="Times New Roman" w:hAnsi="Times New Roman" w:cs="Times New Roman"/>
          <w:bCs/>
          <w:sz w:val="24"/>
          <w:szCs w:val="24"/>
        </w:rPr>
        <w:t xml:space="preserve"> </w:t>
      </w:r>
      <w:r w:rsidR="00270CAE" w:rsidRPr="005245D6">
        <w:rPr>
          <w:rFonts w:ascii="Times New Roman" w:eastAsia="Times New Roman" w:hAnsi="Times New Roman" w:cs="Times New Roman"/>
          <w:bCs/>
          <w:sz w:val="24"/>
          <w:szCs w:val="24"/>
          <w:lang w:val="en-GB"/>
        </w:rPr>
        <w:t xml:space="preserve">Multiple linear </w:t>
      </w:r>
      <w:proofErr w:type="gramStart"/>
      <w:r w:rsidR="00270CAE" w:rsidRPr="005245D6">
        <w:rPr>
          <w:rFonts w:ascii="Times New Roman" w:eastAsia="Times New Roman" w:hAnsi="Times New Roman" w:cs="Times New Roman"/>
          <w:bCs/>
          <w:sz w:val="24"/>
          <w:szCs w:val="24"/>
          <w:lang w:val="en-GB"/>
        </w:rPr>
        <w:t>regression</w:t>
      </w:r>
      <w:proofErr w:type="gramEnd"/>
      <w:r w:rsidRPr="005245D6">
        <w:rPr>
          <w:rFonts w:ascii="Times New Roman" w:eastAsia="Times New Roman" w:hAnsi="Times New Roman" w:cs="Times New Roman"/>
          <w:bCs/>
          <w:sz w:val="24"/>
          <w:szCs w:val="24"/>
          <w:lang w:val="en-GB"/>
        </w:rPr>
        <w:t xml:space="preserve"> </w:t>
      </w:r>
      <w:r w:rsidR="00270CAE" w:rsidRPr="005245D6">
        <w:rPr>
          <w:rFonts w:ascii="Times New Roman" w:eastAsia="Times New Roman" w:hAnsi="Times New Roman" w:cs="Times New Roman"/>
          <w:bCs/>
          <w:sz w:val="24"/>
          <w:szCs w:val="24"/>
          <w:lang w:val="en-GB"/>
        </w:rPr>
        <w:t xml:space="preserve">was </w:t>
      </w:r>
      <w:r w:rsidRPr="005245D6">
        <w:rPr>
          <w:rFonts w:ascii="Times New Roman" w:eastAsia="Times New Roman" w:hAnsi="Times New Roman" w:cs="Times New Roman"/>
          <w:bCs/>
          <w:sz w:val="24"/>
          <w:szCs w:val="24"/>
          <w:lang w:val="en-GB"/>
        </w:rPr>
        <w:t>also performed</w:t>
      </w:r>
      <w:r w:rsidR="00031208" w:rsidRPr="005245D6">
        <w:rPr>
          <w:rFonts w:ascii="Times New Roman" w:eastAsia="Times New Roman" w:hAnsi="Times New Roman" w:cs="Times New Roman"/>
          <w:bCs/>
          <w:sz w:val="24"/>
          <w:szCs w:val="24"/>
          <w:lang w:val="en-GB"/>
        </w:rPr>
        <w:t xml:space="preserve">. </w:t>
      </w:r>
      <w:r w:rsidRPr="005245D6">
        <w:rPr>
          <w:rFonts w:ascii="Times New Roman" w:eastAsia="Times New Roman" w:hAnsi="Times New Roman" w:cs="Times New Roman"/>
          <w:bCs/>
          <w:sz w:val="24"/>
          <w:szCs w:val="24"/>
          <w:lang w:val="en-GB"/>
        </w:rPr>
        <w:t xml:space="preserve">P-value less than 0.05 </w:t>
      </w:r>
      <w:proofErr w:type="gramStart"/>
      <w:r w:rsidRPr="005245D6">
        <w:rPr>
          <w:rFonts w:ascii="Times New Roman" w:eastAsia="Times New Roman" w:hAnsi="Times New Roman" w:cs="Times New Roman"/>
          <w:bCs/>
          <w:sz w:val="24"/>
          <w:szCs w:val="24"/>
          <w:lang w:val="en-GB"/>
        </w:rPr>
        <w:t>was</w:t>
      </w:r>
      <w:proofErr w:type="gramEnd"/>
      <w:r w:rsidRPr="005245D6">
        <w:rPr>
          <w:rFonts w:ascii="Times New Roman" w:eastAsia="Times New Roman" w:hAnsi="Times New Roman" w:cs="Times New Roman"/>
          <w:bCs/>
          <w:sz w:val="24"/>
          <w:szCs w:val="24"/>
          <w:lang w:val="en-GB"/>
        </w:rPr>
        <w:t xml:space="preserve"> considered statically significant</w:t>
      </w:r>
      <w:r w:rsidR="00270CAE" w:rsidRPr="005245D6">
        <w:rPr>
          <w:rFonts w:ascii="Times New Roman" w:eastAsia="Times New Roman" w:hAnsi="Times New Roman" w:cs="Times New Roman"/>
          <w:bCs/>
          <w:sz w:val="24"/>
          <w:szCs w:val="24"/>
          <w:lang w:val="en-GB"/>
        </w:rPr>
        <w:t>.</w:t>
      </w:r>
    </w:p>
    <w:p w14:paraId="76E28A1C" w14:textId="4DD61E89" w:rsidR="00D90B94" w:rsidRPr="00F47D88" w:rsidRDefault="00F47D88" w:rsidP="005245D6">
      <w:pPr>
        <w:spacing w:before="120" w:after="0" w:line="240" w:lineRule="auto"/>
        <w:jc w:val="lowKashida"/>
        <w:rPr>
          <w:rFonts w:ascii="Times New Roman" w:eastAsia="Times New Roman" w:hAnsi="Times New Roman" w:cs="Times New Roman"/>
          <w:b/>
          <w:sz w:val="26"/>
          <w:szCs w:val="26"/>
          <w:lang w:val="en-GB"/>
        </w:rPr>
      </w:pPr>
      <w:r w:rsidRPr="00F47D88">
        <w:rPr>
          <w:rFonts w:ascii="Times New Roman" w:eastAsia="Times New Roman" w:hAnsi="Times New Roman" w:cs="Times New Roman"/>
          <w:b/>
          <w:sz w:val="26"/>
          <w:szCs w:val="26"/>
          <w:lang w:val="en-GB"/>
        </w:rPr>
        <w:t>RESULTS</w:t>
      </w:r>
    </w:p>
    <w:p w14:paraId="6BD951C0" w14:textId="4056DDF6" w:rsidR="008747BC" w:rsidRPr="005245D6" w:rsidRDefault="008747BC"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This </w:t>
      </w:r>
      <w:r w:rsidR="00270CAE" w:rsidRPr="005245D6">
        <w:rPr>
          <w:rFonts w:asciiTheme="majorBidi" w:eastAsia="Calibri" w:hAnsiTheme="majorBidi" w:cstheme="majorBidi"/>
          <w:sz w:val="24"/>
          <w:szCs w:val="24"/>
        </w:rPr>
        <w:t>research</w:t>
      </w:r>
      <w:r w:rsidRPr="005245D6">
        <w:rPr>
          <w:rFonts w:asciiTheme="majorBidi" w:eastAsia="Calibri" w:hAnsiTheme="majorBidi" w:cstheme="majorBidi"/>
          <w:sz w:val="24"/>
          <w:szCs w:val="24"/>
        </w:rPr>
        <w:t xml:space="preserve"> was conducted on all </w:t>
      </w:r>
      <w:r w:rsidR="00270CAE" w:rsidRPr="005245D6">
        <w:rPr>
          <w:rFonts w:asciiTheme="majorBidi" w:eastAsia="Calibri" w:hAnsiTheme="majorBidi" w:cstheme="majorBidi"/>
          <w:sz w:val="24"/>
          <w:szCs w:val="24"/>
        </w:rPr>
        <w:t>newborns</w:t>
      </w:r>
      <w:r w:rsidR="002C0E0A" w:rsidRPr="005245D6">
        <w:rPr>
          <w:rFonts w:asciiTheme="majorBidi" w:eastAsia="Calibri" w:hAnsiTheme="majorBidi" w:cstheme="majorBidi"/>
          <w:sz w:val="24"/>
          <w:szCs w:val="24"/>
        </w:rPr>
        <w:t xml:space="preserve"> </w:t>
      </w:r>
      <w:r w:rsidR="00270CAE" w:rsidRPr="005245D6">
        <w:rPr>
          <w:rFonts w:asciiTheme="majorBidi" w:eastAsia="Calibri" w:hAnsiTheme="majorBidi" w:cstheme="majorBidi"/>
          <w:sz w:val="24"/>
          <w:szCs w:val="24"/>
        </w:rPr>
        <w:t>hospitalized in</w:t>
      </w:r>
      <w:r w:rsidRPr="005245D6">
        <w:rPr>
          <w:rFonts w:asciiTheme="majorBidi" w:eastAsia="Calibri" w:hAnsiTheme="majorBidi" w:cstheme="majorBidi"/>
          <w:sz w:val="24"/>
          <w:szCs w:val="24"/>
        </w:rPr>
        <w:t xml:space="preserve"> NICU</w:t>
      </w:r>
      <w:r w:rsidR="00270CAE" w:rsidRPr="005245D6">
        <w:rPr>
          <w:rFonts w:asciiTheme="majorBidi" w:eastAsia="Calibri" w:hAnsiTheme="majorBidi" w:cstheme="majorBidi"/>
          <w:sz w:val="24"/>
          <w:szCs w:val="24"/>
        </w:rPr>
        <w:t xml:space="preserve">, </w:t>
      </w:r>
      <w:r w:rsidRPr="005245D6">
        <w:rPr>
          <w:rFonts w:asciiTheme="majorBidi" w:eastAsia="Calibri" w:hAnsiTheme="majorBidi" w:cstheme="majorBidi"/>
          <w:sz w:val="24"/>
          <w:szCs w:val="24"/>
        </w:rPr>
        <w:t>B</w:t>
      </w:r>
      <w:r w:rsidR="00546C56" w:rsidRPr="005245D6">
        <w:rPr>
          <w:rFonts w:asciiTheme="majorBidi" w:eastAsia="Calibri" w:hAnsiTheme="majorBidi" w:cstheme="majorBidi"/>
          <w:sz w:val="24"/>
          <w:szCs w:val="24"/>
        </w:rPr>
        <w:t>a</w:t>
      </w:r>
      <w:r w:rsidRPr="005245D6">
        <w:rPr>
          <w:rFonts w:asciiTheme="majorBidi" w:eastAsia="Calibri" w:hAnsiTheme="majorBidi" w:cstheme="majorBidi"/>
          <w:sz w:val="24"/>
          <w:szCs w:val="24"/>
        </w:rPr>
        <w:t xml:space="preserve">nha University hospital </w:t>
      </w:r>
      <w:r w:rsidR="00270CAE" w:rsidRPr="005245D6">
        <w:rPr>
          <w:rFonts w:asciiTheme="majorBidi" w:eastAsia="Calibri" w:hAnsiTheme="majorBidi" w:cstheme="majorBidi"/>
          <w:sz w:val="24"/>
          <w:szCs w:val="24"/>
        </w:rPr>
        <w:t>between</w:t>
      </w:r>
      <w:r w:rsidR="00EF49ED" w:rsidRPr="005245D6">
        <w:rPr>
          <w:rFonts w:asciiTheme="majorBidi" w:eastAsia="Calibri" w:hAnsiTheme="majorBidi" w:cstheme="majorBidi"/>
          <w:sz w:val="24"/>
          <w:szCs w:val="24"/>
        </w:rPr>
        <w:t xml:space="preserve"> </w:t>
      </w:r>
      <w:r w:rsidRPr="005245D6">
        <w:rPr>
          <w:rFonts w:asciiTheme="majorBidi" w:eastAsia="Calibri" w:hAnsiTheme="majorBidi" w:cstheme="majorBidi"/>
          <w:sz w:val="24"/>
          <w:szCs w:val="24"/>
        </w:rPr>
        <w:t xml:space="preserve">January 2022 </w:t>
      </w:r>
      <w:r w:rsidR="00270CAE" w:rsidRPr="005245D6">
        <w:rPr>
          <w:rFonts w:asciiTheme="majorBidi" w:eastAsia="Calibri" w:hAnsiTheme="majorBidi" w:cstheme="majorBidi"/>
          <w:sz w:val="24"/>
          <w:szCs w:val="24"/>
        </w:rPr>
        <w:t>and</w:t>
      </w:r>
      <w:r w:rsidRPr="005245D6">
        <w:rPr>
          <w:rFonts w:asciiTheme="majorBidi" w:eastAsia="Calibri" w:hAnsiTheme="majorBidi" w:cstheme="majorBidi"/>
          <w:sz w:val="24"/>
          <w:szCs w:val="24"/>
        </w:rPr>
        <w:t xml:space="preserve"> July 2022. A </w:t>
      </w:r>
      <w:r w:rsidR="00270CAE" w:rsidRPr="005245D6">
        <w:rPr>
          <w:rFonts w:asciiTheme="majorBidi" w:eastAsia="Calibri" w:hAnsiTheme="majorBidi" w:cstheme="majorBidi"/>
          <w:sz w:val="24"/>
          <w:szCs w:val="24"/>
        </w:rPr>
        <w:t>number</w:t>
      </w:r>
      <w:r w:rsidRPr="005245D6">
        <w:rPr>
          <w:rFonts w:asciiTheme="majorBidi" w:eastAsia="Calibri" w:hAnsiTheme="majorBidi" w:cstheme="majorBidi"/>
          <w:sz w:val="24"/>
          <w:szCs w:val="24"/>
        </w:rPr>
        <w:t xml:space="preserve"> of 173 neonates were admitted to NICU during the study period, 51 of them needed blood transfusion.</w:t>
      </w:r>
    </w:p>
    <w:p w14:paraId="0B221D14" w14:textId="218F7194" w:rsidR="008747BC" w:rsidRPr="009E524B" w:rsidRDefault="008747BC" w:rsidP="009341C5">
      <w:pPr>
        <w:spacing w:before="120" w:after="0" w:line="240" w:lineRule="auto"/>
        <w:ind w:firstLine="540"/>
        <w:jc w:val="lowKashida"/>
        <w:rPr>
          <w:rFonts w:asciiTheme="majorBidi" w:eastAsia="Calibri" w:hAnsiTheme="majorBidi" w:cstheme="majorBidi"/>
          <w:color w:val="FF0000"/>
          <w:sz w:val="24"/>
          <w:szCs w:val="24"/>
        </w:rPr>
      </w:pPr>
      <w:r w:rsidRPr="009E524B">
        <w:rPr>
          <w:rFonts w:asciiTheme="majorBidi" w:eastAsia="Calibri" w:hAnsiTheme="majorBidi" w:cstheme="majorBidi"/>
          <w:color w:val="FF0000"/>
          <w:sz w:val="24"/>
          <w:szCs w:val="24"/>
        </w:rPr>
        <w:t xml:space="preserve">Neonates who had blood transfusion </w:t>
      </w:r>
      <w:proofErr w:type="gramStart"/>
      <w:r w:rsidRPr="009E524B">
        <w:rPr>
          <w:rFonts w:asciiTheme="majorBidi" w:eastAsia="Calibri" w:hAnsiTheme="majorBidi" w:cstheme="majorBidi"/>
          <w:color w:val="FF0000"/>
          <w:sz w:val="24"/>
          <w:szCs w:val="24"/>
        </w:rPr>
        <w:t>consists</w:t>
      </w:r>
      <w:proofErr w:type="gramEnd"/>
      <w:r w:rsidRPr="009E524B">
        <w:rPr>
          <w:rFonts w:asciiTheme="majorBidi" w:eastAsia="Calibri" w:hAnsiTheme="majorBidi" w:cstheme="majorBidi"/>
          <w:color w:val="FF0000"/>
          <w:sz w:val="24"/>
          <w:szCs w:val="24"/>
        </w:rPr>
        <w:t xml:space="preserve"> of 27 males and 24 females; their mean gestational age was 32.7±3.1 weeks. </w:t>
      </w:r>
      <w:r w:rsidR="00B545B1" w:rsidRPr="009E524B">
        <w:rPr>
          <w:rFonts w:asciiTheme="majorBidi" w:eastAsia="Calibri" w:hAnsiTheme="majorBidi" w:cstheme="majorBidi"/>
          <w:color w:val="FF0000"/>
          <w:sz w:val="24"/>
          <w:szCs w:val="24"/>
        </w:rPr>
        <w:t xml:space="preserve">Neonates </w:t>
      </w:r>
      <w:r w:rsidRPr="009E524B">
        <w:rPr>
          <w:rFonts w:asciiTheme="majorBidi" w:eastAsia="Calibri" w:hAnsiTheme="majorBidi" w:cstheme="majorBidi"/>
          <w:color w:val="FF0000"/>
          <w:sz w:val="24"/>
          <w:szCs w:val="24"/>
        </w:rPr>
        <w:t>who had blood transfusion had statistically lower gestational age and statistically higher frequency of preterm compared to neonates who didn’t ha</w:t>
      </w:r>
      <w:r w:rsidR="002C0E0A" w:rsidRPr="009E524B">
        <w:rPr>
          <w:rFonts w:asciiTheme="majorBidi" w:eastAsia="Calibri" w:hAnsiTheme="majorBidi" w:cstheme="majorBidi"/>
          <w:color w:val="FF0000"/>
          <w:sz w:val="24"/>
          <w:szCs w:val="24"/>
        </w:rPr>
        <w:t>ve</w:t>
      </w:r>
      <w:r w:rsidRPr="009E524B">
        <w:rPr>
          <w:rFonts w:asciiTheme="majorBidi" w:eastAsia="Calibri" w:hAnsiTheme="majorBidi" w:cstheme="majorBidi"/>
          <w:color w:val="FF0000"/>
          <w:sz w:val="24"/>
          <w:szCs w:val="24"/>
        </w:rPr>
        <w:t xml:space="preserve"> blood transfusion, while no </w:t>
      </w:r>
      <w:r w:rsidR="00270CAE" w:rsidRPr="009E524B">
        <w:rPr>
          <w:rFonts w:asciiTheme="majorBidi" w:eastAsia="Calibri" w:hAnsiTheme="majorBidi" w:cstheme="majorBidi"/>
          <w:color w:val="FF0000"/>
          <w:sz w:val="24"/>
          <w:szCs w:val="24"/>
        </w:rPr>
        <w:t xml:space="preserve">critical change was seen </w:t>
      </w:r>
      <w:r w:rsidR="003D7DD6" w:rsidRPr="009E524B">
        <w:rPr>
          <w:rFonts w:asciiTheme="majorBidi" w:eastAsia="Calibri" w:hAnsiTheme="majorBidi" w:cstheme="majorBidi"/>
          <w:color w:val="FF0000"/>
          <w:sz w:val="24"/>
          <w:szCs w:val="24"/>
        </w:rPr>
        <w:t>among</w:t>
      </w:r>
      <w:r w:rsidRPr="009E524B">
        <w:rPr>
          <w:rFonts w:asciiTheme="majorBidi" w:eastAsia="Calibri" w:hAnsiTheme="majorBidi" w:cstheme="majorBidi"/>
          <w:color w:val="FF0000"/>
          <w:sz w:val="24"/>
          <w:szCs w:val="24"/>
        </w:rPr>
        <w:t xml:space="preserve"> groups </w:t>
      </w:r>
      <w:r w:rsidR="003D7DD6" w:rsidRPr="009E524B">
        <w:rPr>
          <w:rFonts w:asciiTheme="majorBidi" w:eastAsia="Calibri" w:hAnsiTheme="majorBidi" w:cstheme="majorBidi"/>
          <w:color w:val="FF0000"/>
          <w:sz w:val="24"/>
          <w:szCs w:val="24"/>
        </w:rPr>
        <w:t>concerning</w:t>
      </w:r>
      <w:r w:rsidRPr="009E524B">
        <w:rPr>
          <w:rFonts w:asciiTheme="majorBidi" w:eastAsia="Calibri" w:hAnsiTheme="majorBidi" w:cstheme="majorBidi"/>
          <w:color w:val="FF0000"/>
          <w:sz w:val="24"/>
          <w:szCs w:val="24"/>
        </w:rPr>
        <w:t xml:space="preserve"> sex. The most common cause</w:t>
      </w:r>
      <w:r w:rsidR="00425191" w:rsidRPr="009E524B">
        <w:rPr>
          <w:rFonts w:asciiTheme="majorBidi" w:eastAsia="Calibri" w:hAnsiTheme="majorBidi" w:cstheme="majorBidi"/>
          <w:color w:val="FF0000"/>
          <w:sz w:val="24"/>
          <w:szCs w:val="24"/>
        </w:rPr>
        <w:t xml:space="preserve">s </w:t>
      </w:r>
      <w:r w:rsidRPr="009E524B">
        <w:rPr>
          <w:rFonts w:asciiTheme="majorBidi" w:eastAsia="Calibri" w:hAnsiTheme="majorBidi" w:cstheme="majorBidi"/>
          <w:color w:val="FF0000"/>
          <w:sz w:val="24"/>
          <w:szCs w:val="24"/>
        </w:rPr>
        <w:t xml:space="preserve">of blood transfusion in the studied group </w:t>
      </w:r>
      <w:r w:rsidR="00425191" w:rsidRPr="009E524B">
        <w:rPr>
          <w:rFonts w:asciiTheme="majorBidi" w:eastAsia="Calibri" w:hAnsiTheme="majorBidi" w:cstheme="majorBidi"/>
          <w:color w:val="FF0000"/>
          <w:sz w:val="24"/>
          <w:szCs w:val="24"/>
        </w:rPr>
        <w:t>are</w:t>
      </w:r>
      <w:r w:rsidRPr="009E524B">
        <w:rPr>
          <w:rFonts w:asciiTheme="majorBidi" w:eastAsia="Calibri" w:hAnsiTheme="majorBidi" w:cstheme="majorBidi"/>
          <w:color w:val="FF0000"/>
          <w:sz w:val="24"/>
          <w:szCs w:val="24"/>
        </w:rPr>
        <w:t xml:space="preserve"> anemia of prematurity (29.4%), followed by neonatal sepsis (16.9%)</w:t>
      </w:r>
      <w:r w:rsidR="009341C5" w:rsidRPr="009E524B">
        <w:rPr>
          <w:rFonts w:asciiTheme="majorBidi" w:eastAsia="Calibri" w:hAnsiTheme="majorBidi" w:cstheme="majorBidi"/>
          <w:color w:val="FF0000"/>
          <w:sz w:val="24"/>
          <w:szCs w:val="24"/>
        </w:rPr>
        <w:t xml:space="preserve"> </w:t>
      </w:r>
      <w:proofErr w:type="gramStart"/>
      <w:r w:rsidR="009341C5" w:rsidRPr="009E524B">
        <w:rPr>
          <w:rFonts w:asciiTheme="majorBidi" w:eastAsia="Calibri" w:hAnsiTheme="majorBidi" w:cstheme="majorBidi"/>
          <w:color w:val="FF0000"/>
          <w:sz w:val="24"/>
          <w:szCs w:val="24"/>
        </w:rPr>
        <w:t>(Table 1).</w:t>
      </w:r>
      <w:proofErr w:type="gramEnd"/>
    </w:p>
    <w:p w14:paraId="36C23227" w14:textId="09B6C693" w:rsidR="008747BC" w:rsidRDefault="003D7DD6" w:rsidP="009341C5">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Average t</w:t>
      </w:r>
      <w:r w:rsidR="008747BC" w:rsidRPr="005245D6">
        <w:rPr>
          <w:rFonts w:asciiTheme="majorBidi" w:eastAsia="Calibri" w:hAnsiTheme="majorBidi" w:cstheme="majorBidi"/>
          <w:sz w:val="24"/>
          <w:szCs w:val="24"/>
        </w:rPr>
        <w:t xml:space="preserve">ransfusion </w:t>
      </w:r>
      <w:r w:rsidRPr="005245D6">
        <w:rPr>
          <w:rFonts w:asciiTheme="majorBidi" w:eastAsia="Calibri" w:hAnsiTheme="majorBidi" w:cstheme="majorBidi"/>
          <w:sz w:val="24"/>
          <w:szCs w:val="24"/>
        </w:rPr>
        <w:t xml:space="preserve">time </w:t>
      </w:r>
      <w:r w:rsidR="008747BC" w:rsidRPr="005245D6">
        <w:rPr>
          <w:rFonts w:asciiTheme="majorBidi" w:eastAsia="Calibri" w:hAnsiTheme="majorBidi" w:cstheme="majorBidi"/>
          <w:sz w:val="24"/>
          <w:szCs w:val="24"/>
        </w:rPr>
        <w:t>was 14.2±3.8 days.</w:t>
      </w:r>
      <w:r w:rsidR="00EF49ED" w:rsidRPr="005245D6">
        <w:rPr>
          <w:rFonts w:asciiTheme="majorBidi" w:eastAsia="Calibri" w:hAnsiTheme="majorBidi" w:cstheme="majorBidi"/>
          <w:sz w:val="24"/>
          <w:szCs w:val="24"/>
        </w:rPr>
        <w:t xml:space="preserve"> </w:t>
      </w:r>
      <w:r w:rsidR="008747BC" w:rsidRPr="005245D6">
        <w:rPr>
          <w:rFonts w:asciiTheme="majorBidi" w:eastAsia="Calibri" w:hAnsiTheme="majorBidi" w:cstheme="majorBidi"/>
          <w:sz w:val="24"/>
          <w:szCs w:val="24"/>
        </w:rPr>
        <w:t>Most cases (49%) received blood transfusion at 7-14 days. Three cases had exchange transfusion</w:t>
      </w:r>
      <w:r w:rsidR="002C0E0A" w:rsidRPr="005245D6">
        <w:rPr>
          <w:rFonts w:asciiTheme="majorBidi" w:eastAsia="Calibri" w:hAnsiTheme="majorBidi" w:cstheme="majorBidi"/>
          <w:sz w:val="24"/>
          <w:szCs w:val="24"/>
        </w:rPr>
        <w:t>.</w:t>
      </w:r>
      <w:r w:rsidR="008747BC" w:rsidRPr="005245D6">
        <w:rPr>
          <w:rFonts w:asciiTheme="majorBidi" w:eastAsia="Calibri" w:hAnsiTheme="majorBidi" w:cstheme="majorBidi"/>
          <w:sz w:val="24"/>
          <w:szCs w:val="24"/>
        </w:rPr>
        <w:t xml:space="preserve"> </w:t>
      </w:r>
      <w:r w:rsidR="002C0E0A" w:rsidRPr="005245D6">
        <w:rPr>
          <w:rFonts w:asciiTheme="majorBidi" w:eastAsia="Calibri" w:hAnsiTheme="majorBidi" w:cstheme="majorBidi"/>
          <w:sz w:val="24"/>
          <w:szCs w:val="24"/>
        </w:rPr>
        <w:t>R</w:t>
      </w:r>
      <w:r w:rsidR="008747BC" w:rsidRPr="005245D6">
        <w:rPr>
          <w:rFonts w:asciiTheme="majorBidi" w:eastAsia="Calibri" w:hAnsiTheme="majorBidi" w:cstheme="majorBidi"/>
          <w:sz w:val="24"/>
          <w:szCs w:val="24"/>
        </w:rPr>
        <w:t xml:space="preserve">egarding element blood </w:t>
      </w:r>
      <w:r w:rsidR="00DC122E" w:rsidRPr="005245D6">
        <w:rPr>
          <w:rFonts w:asciiTheme="majorBidi" w:eastAsia="Calibri" w:hAnsiTheme="majorBidi" w:cstheme="majorBidi"/>
          <w:sz w:val="24"/>
          <w:szCs w:val="24"/>
        </w:rPr>
        <w:t>transfusion,</w:t>
      </w:r>
      <w:r w:rsidR="008747BC" w:rsidRPr="005245D6">
        <w:rPr>
          <w:rFonts w:asciiTheme="majorBidi" w:eastAsia="Calibri" w:hAnsiTheme="majorBidi" w:cstheme="majorBidi"/>
          <w:sz w:val="24"/>
          <w:szCs w:val="24"/>
        </w:rPr>
        <w:t xml:space="preserve"> the most common type was packed red blood cells (49%)</w:t>
      </w:r>
      <w:r w:rsidR="002C0E0A" w:rsidRPr="005245D6">
        <w:rPr>
          <w:rFonts w:asciiTheme="majorBidi" w:eastAsia="Calibri" w:hAnsiTheme="majorBidi" w:cstheme="majorBidi"/>
          <w:sz w:val="24"/>
          <w:szCs w:val="24"/>
        </w:rPr>
        <w:t>.</w:t>
      </w:r>
      <w:r w:rsidR="00EF49ED" w:rsidRPr="005245D6">
        <w:rPr>
          <w:rFonts w:asciiTheme="majorBidi" w:eastAsia="Calibri" w:hAnsiTheme="majorBidi" w:cstheme="majorBidi"/>
          <w:sz w:val="24"/>
          <w:szCs w:val="24"/>
        </w:rPr>
        <w:t xml:space="preserve"> </w:t>
      </w:r>
      <w:r w:rsidR="002C0E0A" w:rsidRPr="005245D6">
        <w:rPr>
          <w:rFonts w:asciiTheme="majorBidi" w:eastAsia="Calibri" w:hAnsiTheme="majorBidi" w:cstheme="majorBidi"/>
          <w:sz w:val="24"/>
          <w:szCs w:val="24"/>
        </w:rPr>
        <w:t>T</w:t>
      </w:r>
      <w:r w:rsidR="008747BC" w:rsidRPr="005245D6">
        <w:rPr>
          <w:rFonts w:asciiTheme="majorBidi" w:eastAsia="Calibri" w:hAnsiTheme="majorBidi" w:cstheme="majorBidi"/>
          <w:sz w:val="24"/>
          <w:szCs w:val="24"/>
        </w:rPr>
        <w:t xml:space="preserve">he mean total amount of blood transfusion was 55.4±10.7 ml </w:t>
      </w:r>
      <w:r w:rsidR="009341C5">
        <w:rPr>
          <w:rFonts w:asciiTheme="majorBidi" w:eastAsia="Calibri" w:hAnsiTheme="majorBidi" w:cstheme="majorBidi"/>
          <w:sz w:val="24"/>
          <w:szCs w:val="24"/>
        </w:rPr>
        <w:t>(</w:t>
      </w:r>
      <w:r w:rsidR="009341C5" w:rsidRPr="005245D6">
        <w:rPr>
          <w:rFonts w:asciiTheme="majorBidi" w:eastAsia="Calibri" w:hAnsiTheme="majorBidi" w:cstheme="majorBidi"/>
          <w:sz w:val="24"/>
          <w:szCs w:val="24"/>
        </w:rPr>
        <w:t xml:space="preserve">Table </w:t>
      </w:r>
      <w:r w:rsidR="008747BC" w:rsidRPr="005245D6">
        <w:rPr>
          <w:rFonts w:asciiTheme="majorBidi" w:eastAsia="Calibri" w:hAnsiTheme="majorBidi" w:cstheme="majorBidi"/>
          <w:sz w:val="24"/>
          <w:szCs w:val="24"/>
        </w:rPr>
        <w:t>2</w:t>
      </w:r>
      <w:r w:rsidR="009341C5">
        <w:rPr>
          <w:rFonts w:asciiTheme="majorBidi" w:eastAsia="Calibri" w:hAnsiTheme="majorBidi" w:cstheme="majorBidi"/>
          <w:sz w:val="24"/>
          <w:szCs w:val="24"/>
        </w:rPr>
        <w:t>).</w:t>
      </w:r>
    </w:p>
    <w:p w14:paraId="45445364" w14:textId="6F3778BC" w:rsidR="00622151" w:rsidRPr="005245D6" w:rsidRDefault="00622151" w:rsidP="00622151">
      <w:pPr>
        <w:spacing w:before="240" w:after="0" w:line="240" w:lineRule="auto"/>
        <w:jc w:val="lowKashida"/>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Table </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2</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 xml:space="preserve">: Criteria of blood transfusion </w:t>
      </w:r>
    </w:p>
    <w:tbl>
      <w:tblPr>
        <w:tblW w:w="4803"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852"/>
        <w:gridCol w:w="2742"/>
        <w:gridCol w:w="1774"/>
        <w:gridCol w:w="1978"/>
      </w:tblGrid>
      <w:tr w:rsidR="00622151" w:rsidRPr="005245D6" w14:paraId="69172B0F" w14:textId="77777777" w:rsidTr="00AE0E98">
        <w:trPr>
          <w:cantSplit/>
          <w:trHeight w:val="462"/>
        </w:trPr>
        <w:tc>
          <w:tcPr>
            <w:tcW w:w="2993" w:type="pct"/>
            <w:gridSpan w:val="2"/>
            <w:vMerge w:val="restart"/>
            <w:shd w:val="clear" w:color="auto" w:fill="D99594"/>
            <w:vAlign w:val="bottom"/>
          </w:tcPr>
          <w:p w14:paraId="694000FC" w14:textId="77777777" w:rsidR="00622151" w:rsidRPr="005245D6" w:rsidRDefault="00622151" w:rsidP="00622151">
            <w:pPr>
              <w:spacing w:after="0" w:line="240" w:lineRule="auto"/>
              <w:jc w:val="center"/>
              <w:rPr>
                <w:rFonts w:asciiTheme="majorBidi" w:eastAsia="Calibri" w:hAnsiTheme="majorBidi" w:cstheme="majorBidi"/>
                <w:b/>
                <w:bCs/>
                <w:sz w:val="24"/>
                <w:szCs w:val="24"/>
              </w:rPr>
            </w:pPr>
          </w:p>
        </w:tc>
        <w:tc>
          <w:tcPr>
            <w:tcW w:w="2007" w:type="pct"/>
            <w:gridSpan w:val="2"/>
            <w:shd w:val="clear" w:color="auto" w:fill="D99594"/>
            <w:vAlign w:val="bottom"/>
          </w:tcPr>
          <w:p w14:paraId="5772C5B2" w14:textId="77777777" w:rsidR="00622151" w:rsidRPr="005245D6" w:rsidRDefault="00622151" w:rsidP="00622151">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Blood transfusion group</w:t>
            </w:r>
          </w:p>
        </w:tc>
      </w:tr>
      <w:tr w:rsidR="00622151" w:rsidRPr="005245D6" w14:paraId="413EF953" w14:textId="77777777" w:rsidTr="00AE0E98">
        <w:trPr>
          <w:cantSplit/>
          <w:trHeight w:val="125"/>
        </w:trPr>
        <w:tc>
          <w:tcPr>
            <w:tcW w:w="2993" w:type="pct"/>
            <w:gridSpan w:val="2"/>
            <w:vMerge/>
            <w:shd w:val="clear" w:color="auto" w:fill="FFFFFF"/>
            <w:vAlign w:val="bottom"/>
          </w:tcPr>
          <w:p w14:paraId="38DBBFC8" w14:textId="77777777" w:rsidR="00622151" w:rsidRPr="005245D6" w:rsidRDefault="00622151" w:rsidP="00622151">
            <w:pPr>
              <w:spacing w:after="0" w:line="240" w:lineRule="auto"/>
              <w:rPr>
                <w:rFonts w:asciiTheme="majorBidi" w:eastAsia="Calibri" w:hAnsiTheme="majorBidi" w:cstheme="majorBidi"/>
                <w:sz w:val="24"/>
                <w:szCs w:val="24"/>
              </w:rPr>
            </w:pPr>
          </w:p>
        </w:tc>
        <w:tc>
          <w:tcPr>
            <w:tcW w:w="949" w:type="pct"/>
            <w:shd w:val="clear" w:color="auto" w:fill="F2DBDB"/>
            <w:vAlign w:val="bottom"/>
          </w:tcPr>
          <w:p w14:paraId="6159339F" w14:textId="77777777" w:rsidR="00622151" w:rsidRPr="005245D6" w:rsidRDefault="00622151" w:rsidP="00622151">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N=51</w:t>
            </w:r>
          </w:p>
        </w:tc>
        <w:tc>
          <w:tcPr>
            <w:tcW w:w="1058" w:type="pct"/>
            <w:shd w:val="clear" w:color="auto" w:fill="F2DBDB"/>
            <w:vAlign w:val="bottom"/>
          </w:tcPr>
          <w:p w14:paraId="361E3E0B" w14:textId="77777777" w:rsidR="00622151" w:rsidRPr="005245D6" w:rsidRDefault="00622151" w:rsidP="00622151">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w:t>
            </w:r>
          </w:p>
        </w:tc>
      </w:tr>
      <w:tr w:rsidR="00622151" w:rsidRPr="005245D6" w14:paraId="1FBBDEC0" w14:textId="77777777" w:rsidTr="00622151">
        <w:trPr>
          <w:cantSplit/>
          <w:trHeight w:val="59"/>
        </w:trPr>
        <w:tc>
          <w:tcPr>
            <w:tcW w:w="1526" w:type="pct"/>
            <w:vMerge w:val="restart"/>
            <w:shd w:val="clear" w:color="auto" w:fill="D99594"/>
          </w:tcPr>
          <w:p w14:paraId="27EFAA03" w14:textId="77777777" w:rsidR="00622151" w:rsidRPr="005245D6" w:rsidRDefault="00622151"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Element blood transfusion</w:t>
            </w:r>
          </w:p>
        </w:tc>
        <w:tc>
          <w:tcPr>
            <w:tcW w:w="1467" w:type="pct"/>
            <w:shd w:val="clear" w:color="auto" w:fill="F2DBDB"/>
          </w:tcPr>
          <w:p w14:paraId="305A0C28" w14:textId="037292BD" w:rsidR="00622151" w:rsidRPr="005245D6" w:rsidRDefault="00622151" w:rsidP="00622151">
            <w:pPr>
              <w:spacing w:after="0" w:line="240" w:lineRule="auto"/>
              <w:rPr>
                <w:rFonts w:asciiTheme="majorBidi" w:eastAsia="Calibri" w:hAnsiTheme="majorBidi" w:cstheme="majorBidi"/>
                <w:b/>
                <w:bCs/>
                <w:sz w:val="24"/>
                <w:szCs w:val="24"/>
              </w:rPr>
            </w:pPr>
            <w:r w:rsidRPr="00622151">
              <w:rPr>
                <w:rFonts w:asciiTheme="majorBidi" w:eastAsia="Calibri" w:hAnsiTheme="majorBidi" w:cstheme="majorBidi"/>
                <w:b/>
                <w:bCs/>
                <w:sz w:val="24"/>
                <w:szCs w:val="24"/>
              </w:rPr>
              <w:t>Packed red blood cells</w:t>
            </w:r>
            <w:r>
              <w:rPr>
                <w:rFonts w:asciiTheme="majorBidi" w:eastAsia="Calibri" w:hAnsiTheme="majorBidi" w:cstheme="majorBidi"/>
                <w:b/>
                <w:bCs/>
                <w:sz w:val="24"/>
                <w:szCs w:val="24"/>
              </w:rPr>
              <w:t xml:space="preserve"> (</w:t>
            </w:r>
            <w:r w:rsidRPr="005245D6">
              <w:rPr>
                <w:rFonts w:asciiTheme="majorBidi" w:eastAsia="Calibri" w:hAnsiTheme="majorBidi" w:cstheme="majorBidi"/>
                <w:b/>
                <w:bCs/>
                <w:sz w:val="24"/>
                <w:szCs w:val="24"/>
              </w:rPr>
              <w:t>RBCs</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 xml:space="preserve"> </w:t>
            </w:r>
          </w:p>
        </w:tc>
        <w:tc>
          <w:tcPr>
            <w:tcW w:w="949" w:type="pct"/>
            <w:shd w:val="clear" w:color="auto" w:fill="FFFFFF"/>
          </w:tcPr>
          <w:p w14:paraId="099136EC"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25</w:t>
            </w:r>
          </w:p>
        </w:tc>
        <w:tc>
          <w:tcPr>
            <w:tcW w:w="1058" w:type="pct"/>
            <w:shd w:val="clear" w:color="auto" w:fill="FFFFFF"/>
          </w:tcPr>
          <w:p w14:paraId="22F4ADCA"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49.0%</w:t>
            </w:r>
          </w:p>
        </w:tc>
      </w:tr>
      <w:tr w:rsidR="00622151" w:rsidRPr="005245D6" w14:paraId="5097C195" w14:textId="77777777" w:rsidTr="00AE0E98">
        <w:trPr>
          <w:cantSplit/>
          <w:trHeight w:val="125"/>
        </w:trPr>
        <w:tc>
          <w:tcPr>
            <w:tcW w:w="1526" w:type="pct"/>
            <w:vMerge/>
            <w:shd w:val="clear" w:color="auto" w:fill="D99594"/>
          </w:tcPr>
          <w:p w14:paraId="055D205B" w14:textId="77777777" w:rsidR="00622151" w:rsidRPr="005245D6" w:rsidRDefault="00622151" w:rsidP="00622151">
            <w:pPr>
              <w:spacing w:after="0" w:line="240" w:lineRule="auto"/>
              <w:rPr>
                <w:rFonts w:asciiTheme="majorBidi" w:eastAsia="Calibri" w:hAnsiTheme="majorBidi" w:cstheme="majorBidi"/>
                <w:b/>
                <w:bCs/>
                <w:sz w:val="24"/>
                <w:szCs w:val="24"/>
              </w:rPr>
            </w:pPr>
          </w:p>
        </w:tc>
        <w:tc>
          <w:tcPr>
            <w:tcW w:w="1467" w:type="pct"/>
            <w:shd w:val="clear" w:color="auto" w:fill="F2DBDB"/>
          </w:tcPr>
          <w:p w14:paraId="60AEE3CD" w14:textId="77777777" w:rsidR="00622151" w:rsidRPr="005245D6" w:rsidRDefault="00622151"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Fresh frozen plasma</w:t>
            </w:r>
          </w:p>
        </w:tc>
        <w:tc>
          <w:tcPr>
            <w:tcW w:w="949" w:type="pct"/>
            <w:shd w:val="clear" w:color="auto" w:fill="FFFFFF"/>
          </w:tcPr>
          <w:p w14:paraId="306617C6"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17</w:t>
            </w:r>
          </w:p>
        </w:tc>
        <w:tc>
          <w:tcPr>
            <w:tcW w:w="1058" w:type="pct"/>
            <w:shd w:val="clear" w:color="auto" w:fill="FFFFFF"/>
          </w:tcPr>
          <w:p w14:paraId="57AADAC6"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33.3%</w:t>
            </w:r>
          </w:p>
        </w:tc>
      </w:tr>
      <w:tr w:rsidR="00622151" w:rsidRPr="005245D6" w14:paraId="5E001621" w14:textId="77777777" w:rsidTr="00AE0E98">
        <w:trPr>
          <w:cantSplit/>
          <w:trHeight w:val="125"/>
        </w:trPr>
        <w:tc>
          <w:tcPr>
            <w:tcW w:w="1526" w:type="pct"/>
            <w:vMerge/>
            <w:shd w:val="clear" w:color="auto" w:fill="D99594"/>
          </w:tcPr>
          <w:p w14:paraId="68EA614B" w14:textId="77777777" w:rsidR="00622151" w:rsidRPr="005245D6" w:rsidRDefault="00622151" w:rsidP="00622151">
            <w:pPr>
              <w:spacing w:after="0" w:line="240" w:lineRule="auto"/>
              <w:rPr>
                <w:rFonts w:asciiTheme="majorBidi" w:eastAsia="Calibri" w:hAnsiTheme="majorBidi" w:cstheme="majorBidi"/>
                <w:b/>
                <w:bCs/>
                <w:sz w:val="24"/>
                <w:szCs w:val="24"/>
              </w:rPr>
            </w:pPr>
          </w:p>
        </w:tc>
        <w:tc>
          <w:tcPr>
            <w:tcW w:w="1467" w:type="pct"/>
            <w:shd w:val="clear" w:color="auto" w:fill="F2DBDB"/>
          </w:tcPr>
          <w:p w14:paraId="02A3773B" w14:textId="77777777" w:rsidR="00622151" w:rsidRPr="005245D6" w:rsidRDefault="00622151"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Platelets </w:t>
            </w:r>
          </w:p>
        </w:tc>
        <w:tc>
          <w:tcPr>
            <w:tcW w:w="949" w:type="pct"/>
            <w:shd w:val="clear" w:color="auto" w:fill="FFFFFF"/>
          </w:tcPr>
          <w:p w14:paraId="5421C502"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6</w:t>
            </w:r>
          </w:p>
        </w:tc>
        <w:tc>
          <w:tcPr>
            <w:tcW w:w="1058" w:type="pct"/>
            <w:shd w:val="clear" w:color="auto" w:fill="FFFFFF"/>
          </w:tcPr>
          <w:p w14:paraId="2E8FCEDF"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11.8%</w:t>
            </w:r>
          </w:p>
        </w:tc>
      </w:tr>
      <w:tr w:rsidR="00622151" w:rsidRPr="005245D6" w14:paraId="7FE2F06D" w14:textId="77777777" w:rsidTr="00AE0E98">
        <w:trPr>
          <w:cantSplit/>
          <w:trHeight w:val="74"/>
        </w:trPr>
        <w:tc>
          <w:tcPr>
            <w:tcW w:w="2993" w:type="pct"/>
            <w:gridSpan w:val="2"/>
            <w:shd w:val="clear" w:color="auto" w:fill="D99594"/>
          </w:tcPr>
          <w:p w14:paraId="445DD704" w14:textId="77777777" w:rsidR="00622151" w:rsidRPr="005245D6" w:rsidRDefault="00622151"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Exchange transfusion</w:t>
            </w:r>
          </w:p>
        </w:tc>
        <w:tc>
          <w:tcPr>
            <w:tcW w:w="949" w:type="pct"/>
            <w:shd w:val="clear" w:color="auto" w:fill="FFFFFF"/>
          </w:tcPr>
          <w:p w14:paraId="5F0E84ED"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3</w:t>
            </w:r>
          </w:p>
        </w:tc>
        <w:tc>
          <w:tcPr>
            <w:tcW w:w="1058" w:type="pct"/>
            <w:shd w:val="clear" w:color="auto" w:fill="FFFFFF"/>
          </w:tcPr>
          <w:p w14:paraId="4B0E5515"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5.9%</w:t>
            </w:r>
          </w:p>
        </w:tc>
      </w:tr>
      <w:tr w:rsidR="00622151" w:rsidRPr="005245D6" w14:paraId="292FDF73" w14:textId="77777777" w:rsidTr="00AE0E98">
        <w:trPr>
          <w:cantSplit/>
          <w:trHeight w:val="125"/>
        </w:trPr>
        <w:tc>
          <w:tcPr>
            <w:tcW w:w="1526" w:type="pct"/>
            <w:vMerge w:val="restart"/>
            <w:shd w:val="clear" w:color="auto" w:fill="D99594"/>
          </w:tcPr>
          <w:p w14:paraId="402E71B8" w14:textId="77777777" w:rsidR="00622151" w:rsidRPr="005245D6" w:rsidRDefault="00622151"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Blood volume per time</w:t>
            </w:r>
          </w:p>
        </w:tc>
        <w:tc>
          <w:tcPr>
            <w:tcW w:w="1467" w:type="pct"/>
            <w:shd w:val="clear" w:color="auto" w:fill="F2DBDB"/>
          </w:tcPr>
          <w:p w14:paraId="50CD7DE1" w14:textId="77777777" w:rsidR="00622151" w:rsidRPr="005245D6" w:rsidRDefault="00622151"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15ml / kg</w:t>
            </w:r>
          </w:p>
        </w:tc>
        <w:tc>
          <w:tcPr>
            <w:tcW w:w="949" w:type="pct"/>
            <w:shd w:val="clear" w:color="auto" w:fill="FFFFFF"/>
          </w:tcPr>
          <w:p w14:paraId="7662F900"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20</w:t>
            </w:r>
          </w:p>
        </w:tc>
        <w:tc>
          <w:tcPr>
            <w:tcW w:w="1058" w:type="pct"/>
            <w:shd w:val="clear" w:color="auto" w:fill="FFFFFF"/>
            <w:vAlign w:val="center"/>
          </w:tcPr>
          <w:p w14:paraId="4DF77427"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80.0%</w:t>
            </w:r>
          </w:p>
        </w:tc>
      </w:tr>
      <w:tr w:rsidR="00622151" w:rsidRPr="005245D6" w14:paraId="397F7B12" w14:textId="77777777" w:rsidTr="00AE0E98">
        <w:trPr>
          <w:cantSplit/>
          <w:trHeight w:val="125"/>
        </w:trPr>
        <w:tc>
          <w:tcPr>
            <w:tcW w:w="1526" w:type="pct"/>
            <w:vMerge/>
            <w:shd w:val="clear" w:color="auto" w:fill="D99594"/>
          </w:tcPr>
          <w:p w14:paraId="2C9C0C1B" w14:textId="77777777" w:rsidR="00622151" w:rsidRPr="005245D6" w:rsidRDefault="00622151" w:rsidP="00622151">
            <w:pPr>
              <w:spacing w:after="0" w:line="240" w:lineRule="auto"/>
              <w:rPr>
                <w:rFonts w:asciiTheme="majorBidi" w:eastAsia="Calibri" w:hAnsiTheme="majorBidi" w:cstheme="majorBidi"/>
                <w:b/>
                <w:bCs/>
                <w:sz w:val="24"/>
                <w:szCs w:val="24"/>
              </w:rPr>
            </w:pPr>
          </w:p>
        </w:tc>
        <w:tc>
          <w:tcPr>
            <w:tcW w:w="1467" w:type="pct"/>
            <w:shd w:val="clear" w:color="auto" w:fill="F2DBDB"/>
          </w:tcPr>
          <w:p w14:paraId="79892CAA" w14:textId="77777777" w:rsidR="00622151" w:rsidRPr="005245D6" w:rsidRDefault="00622151"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10ml / kg</w:t>
            </w:r>
          </w:p>
        </w:tc>
        <w:tc>
          <w:tcPr>
            <w:tcW w:w="949" w:type="pct"/>
            <w:shd w:val="clear" w:color="auto" w:fill="FFFFFF"/>
          </w:tcPr>
          <w:p w14:paraId="1E837331"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5</w:t>
            </w:r>
          </w:p>
        </w:tc>
        <w:tc>
          <w:tcPr>
            <w:tcW w:w="1058" w:type="pct"/>
            <w:shd w:val="clear" w:color="auto" w:fill="FFFFFF"/>
            <w:vAlign w:val="center"/>
          </w:tcPr>
          <w:p w14:paraId="33E6D4D3" w14:textId="77777777" w:rsidR="00622151" w:rsidRPr="005245D6" w:rsidRDefault="00622151"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20.0%</w:t>
            </w:r>
          </w:p>
        </w:tc>
      </w:tr>
      <w:tr w:rsidR="00155795" w:rsidRPr="005245D6" w14:paraId="73DBC66E" w14:textId="77777777" w:rsidTr="00155795">
        <w:trPr>
          <w:cantSplit/>
          <w:trHeight w:val="65"/>
        </w:trPr>
        <w:tc>
          <w:tcPr>
            <w:tcW w:w="1526" w:type="pct"/>
            <w:shd w:val="clear" w:color="auto" w:fill="D99594"/>
          </w:tcPr>
          <w:p w14:paraId="6AA121E6" w14:textId="77777777" w:rsidR="00155795" w:rsidRPr="005245D6" w:rsidRDefault="00155795"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Total amount of RBCs </w:t>
            </w:r>
          </w:p>
          <w:p w14:paraId="429E75E2" w14:textId="77777777" w:rsidR="00155795" w:rsidRPr="005245D6" w:rsidRDefault="00155795"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(ml)</w:t>
            </w:r>
          </w:p>
        </w:tc>
        <w:tc>
          <w:tcPr>
            <w:tcW w:w="1467" w:type="pct"/>
            <w:shd w:val="clear" w:color="auto" w:fill="F2DBDB"/>
          </w:tcPr>
          <w:p w14:paraId="541D2635" w14:textId="77777777" w:rsidR="00155795" w:rsidRPr="005245D6" w:rsidRDefault="00155795" w:rsidP="00622151">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Mean ±SD</w:t>
            </w:r>
          </w:p>
        </w:tc>
        <w:tc>
          <w:tcPr>
            <w:tcW w:w="2007" w:type="pct"/>
            <w:gridSpan w:val="2"/>
            <w:shd w:val="clear" w:color="auto" w:fill="FFFFFF"/>
          </w:tcPr>
          <w:p w14:paraId="7D4FA78D" w14:textId="77777777" w:rsidR="00155795" w:rsidRPr="005245D6" w:rsidRDefault="00155795" w:rsidP="00622151">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55.4±10.7</w:t>
            </w:r>
          </w:p>
        </w:tc>
      </w:tr>
    </w:tbl>
    <w:p w14:paraId="4982E63A" w14:textId="19EB3621" w:rsidR="009B7BB3" w:rsidRPr="005245D6" w:rsidRDefault="008747BC" w:rsidP="009B7BB3">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Neonates who had blood transfusion had statistically higher frequencies of maternal diseases, twins, compared to neonates who didn’t </w:t>
      </w:r>
      <w:r w:rsidR="00425191" w:rsidRPr="005245D6">
        <w:rPr>
          <w:rFonts w:asciiTheme="majorBidi" w:eastAsia="Calibri" w:hAnsiTheme="majorBidi" w:cstheme="majorBidi"/>
          <w:sz w:val="24"/>
          <w:szCs w:val="24"/>
        </w:rPr>
        <w:t>have</w:t>
      </w:r>
      <w:r w:rsidR="00EF49ED" w:rsidRPr="005245D6">
        <w:rPr>
          <w:rFonts w:asciiTheme="majorBidi" w:eastAsia="Calibri" w:hAnsiTheme="majorBidi" w:cstheme="majorBidi"/>
          <w:sz w:val="24"/>
          <w:szCs w:val="24"/>
        </w:rPr>
        <w:t xml:space="preserve"> </w:t>
      </w:r>
      <w:r w:rsidRPr="005245D6">
        <w:rPr>
          <w:rFonts w:asciiTheme="majorBidi" w:eastAsia="Calibri" w:hAnsiTheme="majorBidi" w:cstheme="majorBidi"/>
          <w:sz w:val="24"/>
          <w:szCs w:val="24"/>
        </w:rPr>
        <w:t xml:space="preserve">blood transfusion, </w:t>
      </w:r>
      <w:r w:rsidR="003D7DD6" w:rsidRPr="005245D6">
        <w:rPr>
          <w:rFonts w:asciiTheme="majorBidi" w:eastAsia="Calibri" w:hAnsiTheme="majorBidi" w:cstheme="majorBidi"/>
          <w:sz w:val="24"/>
          <w:szCs w:val="24"/>
        </w:rPr>
        <w:t xml:space="preserve">whereas </w:t>
      </w:r>
      <w:r w:rsidRPr="005245D6">
        <w:rPr>
          <w:rFonts w:asciiTheme="majorBidi" w:eastAsia="Calibri" w:hAnsiTheme="majorBidi" w:cstheme="majorBidi"/>
          <w:sz w:val="24"/>
          <w:szCs w:val="24"/>
        </w:rPr>
        <w:t xml:space="preserve">no </w:t>
      </w:r>
      <w:r w:rsidR="003D7DD6" w:rsidRPr="005245D6">
        <w:rPr>
          <w:rFonts w:asciiTheme="majorBidi" w:eastAsia="Calibri" w:hAnsiTheme="majorBidi" w:cstheme="majorBidi"/>
          <w:sz w:val="24"/>
          <w:szCs w:val="24"/>
        </w:rPr>
        <w:t>critical change among</w:t>
      </w:r>
      <w:r w:rsidRPr="005245D6">
        <w:rPr>
          <w:rFonts w:asciiTheme="majorBidi" w:eastAsia="Calibri" w:hAnsiTheme="majorBidi" w:cstheme="majorBidi"/>
          <w:sz w:val="24"/>
          <w:szCs w:val="24"/>
        </w:rPr>
        <w:t xml:space="preserve"> groups </w:t>
      </w:r>
      <w:r w:rsidR="003D7DD6" w:rsidRPr="005245D6">
        <w:rPr>
          <w:rFonts w:asciiTheme="majorBidi" w:eastAsia="Calibri" w:hAnsiTheme="majorBidi" w:cstheme="majorBidi"/>
          <w:sz w:val="24"/>
          <w:szCs w:val="24"/>
        </w:rPr>
        <w:t>was seen concerning</w:t>
      </w:r>
      <w:r w:rsidRPr="005245D6">
        <w:rPr>
          <w:rFonts w:asciiTheme="majorBidi" w:eastAsia="Calibri" w:hAnsiTheme="majorBidi" w:cstheme="majorBidi"/>
          <w:sz w:val="24"/>
          <w:szCs w:val="24"/>
        </w:rPr>
        <w:t xml:space="preserve"> delivery</w:t>
      </w:r>
      <w:r w:rsidR="003D7DD6" w:rsidRPr="005245D6">
        <w:rPr>
          <w:rFonts w:asciiTheme="majorBidi" w:eastAsia="Calibri" w:hAnsiTheme="majorBidi" w:cstheme="majorBidi"/>
          <w:sz w:val="24"/>
          <w:szCs w:val="24"/>
        </w:rPr>
        <w:t xml:space="preserve"> mode</w:t>
      </w:r>
      <w:r w:rsidR="009B7BB3">
        <w:rPr>
          <w:rFonts w:asciiTheme="majorBidi" w:eastAsia="Calibri" w:hAnsiTheme="majorBidi" w:cstheme="majorBidi"/>
          <w:sz w:val="24"/>
          <w:szCs w:val="24"/>
        </w:rPr>
        <w:t xml:space="preserve"> (</w:t>
      </w:r>
      <w:r w:rsidR="009B7BB3" w:rsidRPr="005245D6">
        <w:rPr>
          <w:rFonts w:asciiTheme="majorBidi" w:eastAsia="Calibri" w:hAnsiTheme="majorBidi" w:cstheme="majorBidi"/>
          <w:sz w:val="24"/>
          <w:szCs w:val="24"/>
        </w:rPr>
        <w:t xml:space="preserve">Table </w:t>
      </w:r>
      <w:r w:rsidR="009B7BB3">
        <w:rPr>
          <w:rFonts w:asciiTheme="majorBidi" w:eastAsia="Calibri" w:hAnsiTheme="majorBidi" w:cstheme="majorBidi"/>
          <w:sz w:val="24"/>
          <w:szCs w:val="24"/>
        </w:rPr>
        <w:t>3).</w:t>
      </w:r>
    </w:p>
    <w:p w14:paraId="45518D92" w14:textId="2B87D0AF" w:rsidR="00687C60" w:rsidRPr="005245D6" w:rsidRDefault="00687C60" w:rsidP="00687C60">
      <w:pPr>
        <w:spacing w:before="240" w:line="240" w:lineRule="auto"/>
        <w:rPr>
          <w:rFonts w:asciiTheme="majorBidi" w:eastAsia="Calibri" w:hAnsiTheme="majorBidi" w:cstheme="majorBidi"/>
          <w:b/>
          <w:bCs/>
          <w:sz w:val="24"/>
          <w:szCs w:val="24"/>
        </w:rPr>
      </w:pPr>
      <w:proofErr w:type="gramStart"/>
      <w:r w:rsidRPr="005245D6">
        <w:rPr>
          <w:rFonts w:asciiTheme="majorBidi" w:eastAsia="Calibri" w:hAnsiTheme="majorBidi" w:cstheme="majorBidi"/>
          <w:b/>
          <w:bCs/>
          <w:sz w:val="24"/>
          <w:szCs w:val="24"/>
        </w:rPr>
        <w:t xml:space="preserve">Table </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3</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 Perinatal history of the studied neonates.</w:t>
      </w:r>
      <w:proofErr w:type="gramEnd"/>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108"/>
        <w:gridCol w:w="2386"/>
        <w:gridCol w:w="669"/>
        <w:gridCol w:w="844"/>
        <w:gridCol w:w="811"/>
        <w:gridCol w:w="887"/>
        <w:gridCol w:w="1018"/>
        <w:gridCol w:w="1006"/>
      </w:tblGrid>
      <w:tr w:rsidR="00687C60" w:rsidRPr="005245D6" w14:paraId="5A3651E2" w14:textId="77777777" w:rsidTr="00AE0E98">
        <w:trPr>
          <w:cantSplit/>
        </w:trPr>
        <w:tc>
          <w:tcPr>
            <w:tcW w:w="2309" w:type="pct"/>
            <w:gridSpan w:val="2"/>
            <w:vMerge w:val="restart"/>
            <w:shd w:val="clear" w:color="auto" w:fill="D99594"/>
            <w:vAlign w:val="bottom"/>
          </w:tcPr>
          <w:p w14:paraId="64B0EC15"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p>
        </w:tc>
        <w:tc>
          <w:tcPr>
            <w:tcW w:w="1651" w:type="pct"/>
            <w:gridSpan w:val="4"/>
            <w:shd w:val="clear" w:color="auto" w:fill="D99594"/>
            <w:vAlign w:val="bottom"/>
          </w:tcPr>
          <w:p w14:paraId="725DDDDB"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Blood transfusion</w:t>
            </w:r>
          </w:p>
        </w:tc>
        <w:tc>
          <w:tcPr>
            <w:tcW w:w="523" w:type="pct"/>
            <w:vMerge w:val="restart"/>
            <w:shd w:val="clear" w:color="auto" w:fill="D99594"/>
          </w:tcPr>
          <w:p w14:paraId="161520E8"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Test</w:t>
            </w:r>
          </w:p>
        </w:tc>
        <w:tc>
          <w:tcPr>
            <w:tcW w:w="517" w:type="pct"/>
            <w:vMerge w:val="restart"/>
            <w:shd w:val="clear" w:color="auto" w:fill="D99594"/>
          </w:tcPr>
          <w:p w14:paraId="439C31FB"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P value</w:t>
            </w:r>
          </w:p>
        </w:tc>
      </w:tr>
      <w:tr w:rsidR="00687C60" w:rsidRPr="005245D6" w14:paraId="2381697C" w14:textId="77777777" w:rsidTr="00AE0E98">
        <w:trPr>
          <w:cantSplit/>
        </w:trPr>
        <w:tc>
          <w:tcPr>
            <w:tcW w:w="2309" w:type="pct"/>
            <w:gridSpan w:val="2"/>
            <w:vMerge/>
            <w:shd w:val="clear" w:color="auto" w:fill="FFFFFF"/>
            <w:vAlign w:val="bottom"/>
          </w:tcPr>
          <w:p w14:paraId="70F033EC"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778" w:type="pct"/>
            <w:gridSpan w:val="2"/>
            <w:shd w:val="clear" w:color="auto" w:fill="E5B8B7"/>
            <w:vAlign w:val="bottom"/>
          </w:tcPr>
          <w:p w14:paraId="4A04E95B"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Yes</w:t>
            </w:r>
          </w:p>
        </w:tc>
        <w:tc>
          <w:tcPr>
            <w:tcW w:w="873" w:type="pct"/>
            <w:gridSpan w:val="2"/>
            <w:shd w:val="clear" w:color="auto" w:fill="E5B8B7"/>
            <w:vAlign w:val="bottom"/>
          </w:tcPr>
          <w:p w14:paraId="3979353B"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No</w:t>
            </w:r>
          </w:p>
        </w:tc>
        <w:tc>
          <w:tcPr>
            <w:tcW w:w="523" w:type="pct"/>
            <w:vMerge/>
            <w:shd w:val="clear" w:color="auto" w:fill="FFFFFF"/>
          </w:tcPr>
          <w:p w14:paraId="79FBE4DB"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4F87B040" w14:textId="77777777" w:rsidR="00687C60" w:rsidRPr="005245D6" w:rsidRDefault="00687C60" w:rsidP="00AE0E98">
            <w:pPr>
              <w:spacing w:after="0" w:line="240" w:lineRule="auto"/>
              <w:rPr>
                <w:rFonts w:asciiTheme="majorBidi" w:eastAsia="Calibri" w:hAnsiTheme="majorBidi" w:cstheme="majorBidi"/>
                <w:sz w:val="24"/>
                <w:szCs w:val="24"/>
              </w:rPr>
            </w:pPr>
          </w:p>
        </w:tc>
      </w:tr>
      <w:tr w:rsidR="00687C60" w:rsidRPr="005245D6" w14:paraId="1EF7C540" w14:textId="77777777" w:rsidTr="00AE0E98">
        <w:trPr>
          <w:cantSplit/>
        </w:trPr>
        <w:tc>
          <w:tcPr>
            <w:tcW w:w="2309" w:type="pct"/>
            <w:gridSpan w:val="2"/>
            <w:vMerge/>
            <w:shd w:val="clear" w:color="auto" w:fill="FFFFFF"/>
            <w:vAlign w:val="bottom"/>
          </w:tcPr>
          <w:p w14:paraId="36B8728B"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344" w:type="pct"/>
            <w:shd w:val="clear" w:color="auto" w:fill="F2DBDB"/>
            <w:vAlign w:val="bottom"/>
          </w:tcPr>
          <w:p w14:paraId="5D0F16AF"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N=51</w:t>
            </w:r>
          </w:p>
        </w:tc>
        <w:tc>
          <w:tcPr>
            <w:tcW w:w="434" w:type="pct"/>
            <w:shd w:val="clear" w:color="auto" w:fill="F2DBDB"/>
            <w:vAlign w:val="bottom"/>
          </w:tcPr>
          <w:p w14:paraId="26E62FC3"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w:t>
            </w:r>
          </w:p>
        </w:tc>
        <w:tc>
          <w:tcPr>
            <w:tcW w:w="417" w:type="pct"/>
            <w:shd w:val="clear" w:color="auto" w:fill="F2DBDB"/>
            <w:vAlign w:val="bottom"/>
          </w:tcPr>
          <w:p w14:paraId="67C30CCD"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N=122</w:t>
            </w:r>
          </w:p>
        </w:tc>
        <w:tc>
          <w:tcPr>
            <w:tcW w:w="455" w:type="pct"/>
            <w:shd w:val="clear" w:color="auto" w:fill="F2DBDB"/>
            <w:vAlign w:val="bottom"/>
          </w:tcPr>
          <w:p w14:paraId="40CF00D2" w14:textId="77777777" w:rsidR="00687C60" w:rsidRPr="005245D6" w:rsidRDefault="00687C60"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w:t>
            </w:r>
          </w:p>
        </w:tc>
        <w:tc>
          <w:tcPr>
            <w:tcW w:w="523" w:type="pct"/>
            <w:vMerge/>
            <w:shd w:val="clear" w:color="auto" w:fill="FFFFFF"/>
          </w:tcPr>
          <w:p w14:paraId="605F44CA"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41DEE4AE" w14:textId="77777777" w:rsidR="00687C60" w:rsidRPr="005245D6" w:rsidRDefault="00687C60" w:rsidP="00AE0E98">
            <w:pPr>
              <w:spacing w:after="0" w:line="240" w:lineRule="auto"/>
              <w:rPr>
                <w:rFonts w:asciiTheme="majorBidi" w:eastAsia="Calibri" w:hAnsiTheme="majorBidi" w:cstheme="majorBidi"/>
                <w:sz w:val="24"/>
                <w:szCs w:val="24"/>
              </w:rPr>
            </w:pPr>
          </w:p>
        </w:tc>
      </w:tr>
      <w:tr w:rsidR="00687C60" w:rsidRPr="005245D6" w14:paraId="40BBE204" w14:textId="77777777" w:rsidTr="00AE0E98">
        <w:trPr>
          <w:cantSplit/>
        </w:trPr>
        <w:tc>
          <w:tcPr>
            <w:tcW w:w="1083" w:type="pct"/>
            <w:vMerge w:val="restart"/>
            <w:shd w:val="clear" w:color="auto" w:fill="D99594"/>
          </w:tcPr>
          <w:p w14:paraId="2256DA28"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Maternal Diseases</w:t>
            </w:r>
          </w:p>
        </w:tc>
        <w:tc>
          <w:tcPr>
            <w:tcW w:w="1226" w:type="pct"/>
            <w:shd w:val="clear" w:color="auto" w:fill="F2DBDB"/>
          </w:tcPr>
          <w:p w14:paraId="78FBE2F4"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None</w:t>
            </w:r>
          </w:p>
        </w:tc>
        <w:tc>
          <w:tcPr>
            <w:tcW w:w="344" w:type="pct"/>
            <w:shd w:val="clear" w:color="auto" w:fill="FFFFFF"/>
          </w:tcPr>
          <w:p w14:paraId="723EB435"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24</w:t>
            </w:r>
          </w:p>
        </w:tc>
        <w:tc>
          <w:tcPr>
            <w:tcW w:w="434" w:type="pct"/>
            <w:shd w:val="clear" w:color="auto" w:fill="FFFFFF"/>
          </w:tcPr>
          <w:p w14:paraId="6A9441F9"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47.1%</w:t>
            </w:r>
          </w:p>
        </w:tc>
        <w:tc>
          <w:tcPr>
            <w:tcW w:w="417" w:type="pct"/>
            <w:shd w:val="clear" w:color="auto" w:fill="FFFFFF"/>
          </w:tcPr>
          <w:p w14:paraId="54B3DCE0"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102</w:t>
            </w:r>
          </w:p>
        </w:tc>
        <w:tc>
          <w:tcPr>
            <w:tcW w:w="455" w:type="pct"/>
            <w:shd w:val="clear" w:color="auto" w:fill="FFFFFF"/>
          </w:tcPr>
          <w:p w14:paraId="132D5B0A"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83.6%</w:t>
            </w:r>
          </w:p>
        </w:tc>
        <w:tc>
          <w:tcPr>
            <w:tcW w:w="523" w:type="pct"/>
            <w:vMerge w:val="restart"/>
            <w:shd w:val="clear" w:color="auto" w:fill="FFFFFF"/>
          </w:tcPr>
          <w:p w14:paraId="4E0A440E"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X</w:t>
            </w:r>
            <w:r w:rsidRPr="005245D6">
              <w:rPr>
                <w:rFonts w:asciiTheme="majorBidi" w:eastAsia="Calibri" w:hAnsiTheme="majorBidi" w:cstheme="majorBidi"/>
                <w:sz w:val="24"/>
                <w:szCs w:val="24"/>
                <w:vertAlign w:val="superscript"/>
              </w:rPr>
              <w:t>2</w:t>
            </w:r>
            <w:r w:rsidRPr="005245D6">
              <w:rPr>
                <w:rFonts w:asciiTheme="majorBidi" w:eastAsia="Calibri" w:hAnsiTheme="majorBidi" w:cstheme="majorBidi"/>
                <w:sz w:val="24"/>
                <w:szCs w:val="24"/>
              </w:rPr>
              <w:t>=30.7</w:t>
            </w:r>
          </w:p>
        </w:tc>
        <w:tc>
          <w:tcPr>
            <w:tcW w:w="517" w:type="pct"/>
            <w:vMerge w:val="restart"/>
            <w:shd w:val="clear" w:color="auto" w:fill="FFFFFF"/>
          </w:tcPr>
          <w:p w14:paraId="7AE1BA7A"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&lt;0.001*</w:t>
            </w:r>
          </w:p>
        </w:tc>
      </w:tr>
      <w:tr w:rsidR="00687C60" w:rsidRPr="005245D6" w14:paraId="65557117" w14:textId="77777777" w:rsidTr="00AE0E98">
        <w:trPr>
          <w:cantSplit/>
        </w:trPr>
        <w:tc>
          <w:tcPr>
            <w:tcW w:w="1083" w:type="pct"/>
            <w:vMerge/>
            <w:shd w:val="clear" w:color="auto" w:fill="D99594"/>
          </w:tcPr>
          <w:p w14:paraId="02DA8B7F" w14:textId="77777777" w:rsidR="00687C60" w:rsidRPr="005245D6" w:rsidRDefault="00687C60" w:rsidP="00AE0E98">
            <w:pPr>
              <w:spacing w:after="0" w:line="240" w:lineRule="auto"/>
              <w:rPr>
                <w:rFonts w:asciiTheme="majorBidi" w:eastAsia="Calibri" w:hAnsiTheme="majorBidi" w:cstheme="majorBidi"/>
                <w:b/>
                <w:bCs/>
                <w:sz w:val="24"/>
                <w:szCs w:val="24"/>
              </w:rPr>
            </w:pPr>
          </w:p>
        </w:tc>
        <w:tc>
          <w:tcPr>
            <w:tcW w:w="1226" w:type="pct"/>
            <w:shd w:val="clear" w:color="auto" w:fill="F2DBDB"/>
          </w:tcPr>
          <w:p w14:paraId="15264B06"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DM</w:t>
            </w:r>
          </w:p>
        </w:tc>
        <w:tc>
          <w:tcPr>
            <w:tcW w:w="344" w:type="pct"/>
            <w:shd w:val="clear" w:color="auto" w:fill="FFFFFF"/>
          </w:tcPr>
          <w:p w14:paraId="7918EE62"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3</w:t>
            </w:r>
          </w:p>
        </w:tc>
        <w:tc>
          <w:tcPr>
            <w:tcW w:w="434" w:type="pct"/>
            <w:shd w:val="clear" w:color="auto" w:fill="FFFFFF"/>
          </w:tcPr>
          <w:p w14:paraId="4C7E2833"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5.9%</w:t>
            </w:r>
          </w:p>
        </w:tc>
        <w:tc>
          <w:tcPr>
            <w:tcW w:w="417" w:type="pct"/>
            <w:shd w:val="clear" w:color="auto" w:fill="FFFFFF"/>
          </w:tcPr>
          <w:p w14:paraId="1ED91D72"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w:t>
            </w:r>
          </w:p>
        </w:tc>
        <w:tc>
          <w:tcPr>
            <w:tcW w:w="455" w:type="pct"/>
            <w:shd w:val="clear" w:color="auto" w:fill="FFFFFF"/>
          </w:tcPr>
          <w:p w14:paraId="0A4B6DFE"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4.1%</w:t>
            </w:r>
          </w:p>
        </w:tc>
        <w:tc>
          <w:tcPr>
            <w:tcW w:w="523" w:type="pct"/>
            <w:vMerge/>
            <w:shd w:val="clear" w:color="auto" w:fill="FFFFFF"/>
          </w:tcPr>
          <w:p w14:paraId="0AC75902"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1CAE49E4" w14:textId="77777777" w:rsidR="00687C60" w:rsidRPr="005245D6" w:rsidRDefault="00687C60" w:rsidP="00AE0E98">
            <w:pPr>
              <w:spacing w:after="0" w:line="240" w:lineRule="auto"/>
              <w:rPr>
                <w:rFonts w:asciiTheme="majorBidi" w:eastAsia="Calibri" w:hAnsiTheme="majorBidi" w:cstheme="majorBidi"/>
                <w:b/>
                <w:bCs/>
                <w:sz w:val="24"/>
                <w:szCs w:val="24"/>
              </w:rPr>
            </w:pPr>
          </w:p>
        </w:tc>
      </w:tr>
      <w:tr w:rsidR="00687C60" w:rsidRPr="005245D6" w14:paraId="3E9B193D" w14:textId="77777777" w:rsidTr="00AE0E98">
        <w:trPr>
          <w:cantSplit/>
        </w:trPr>
        <w:tc>
          <w:tcPr>
            <w:tcW w:w="1083" w:type="pct"/>
            <w:vMerge/>
            <w:shd w:val="clear" w:color="auto" w:fill="D99594"/>
          </w:tcPr>
          <w:p w14:paraId="19E06137" w14:textId="77777777" w:rsidR="00687C60" w:rsidRPr="005245D6" w:rsidRDefault="00687C60" w:rsidP="00AE0E98">
            <w:pPr>
              <w:spacing w:after="0" w:line="240" w:lineRule="auto"/>
              <w:rPr>
                <w:rFonts w:asciiTheme="majorBidi" w:eastAsia="Calibri" w:hAnsiTheme="majorBidi" w:cstheme="majorBidi"/>
                <w:b/>
                <w:bCs/>
                <w:sz w:val="24"/>
                <w:szCs w:val="24"/>
              </w:rPr>
            </w:pPr>
          </w:p>
        </w:tc>
        <w:tc>
          <w:tcPr>
            <w:tcW w:w="1226" w:type="pct"/>
            <w:shd w:val="clear" w:color="auto" w:fill="F2DBDB"/>
          </w:tcPr>
          <w:p w14:paraId="4FFE36FF"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HTN</w:t>
            </w:r>
          </w:p>
        </w:tc>
        <w:tc>
          <w:tcPr>
            <w:tcW w:w="344" w:type="pct"/>
            <w:shd w:val="clear" w:color="auto" w:fill="FFFFFF"/>
          </w:tcPr>
          <w:p w14:paraId="6690C16E"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11</w:t>
            </w:r>
          </w:p>
        </w:tc>
        <w:tc>
          <w:tcPr>
            <w:tcW w:w="434" w:type="pct"/>
            <w:shd w:val="clear" w:color="auto" w:fill="FFFFFF"/>
          </w:tcPr>
          <w:p w14:paraId="5A598F45"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21.6%</w:t>
            </w:r>
          </w:p>
        </w:tc>
        <w:tc>
          <w:tcPr>
            <w:tcW w:w="417" w:type="pct"/>
            <w:shd w:val="clear" w:color="auto" w:fill="FFFFFF"/>
          </w:tcPr>
          <w:p w14:paraId="38DA4300"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9</w:t>
            </w:r>
          </w:p>
        </w:tc>
        <w:tc>
          <w:tcPr>
            <w:tcW w:w="455" w:type="pct"/>
            <w:shd w:val="clear" w:color="auto" w:fill="FFFFFF"/>
          </w:tcPr>
          <w:p w14:paraId="28493749"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7.4%</w:t>
            </w:r>
          </w:p>
        </w:tc>
        <w:tc>
          <w:tcPr>
            <w:tcW w:w="523" w:type="pct"/>
            <w:vMerge/>
            <w:shd w:val="clear" w:color="auto" w:fill="FFFFFF"/>
          </w:tcPr>
          <w:p w14:paraId="1BDAAEA8"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2F6B3348" w14:textId="77777777" w:rsidR="00687C60" w:rsidRPr="005245D6" w:rsidRDefault="00687C60" w:rsidP="00AE0E98">
            <w:pPr>
              <w:spacing w:after="0" w:line="240" w:lineRule="auto"/>
              <w:rPr>
                <w:rFonts w:asciiTheme="majorBidi" w:eastAsia="Calibri" w:hAnsiTheme="majorBidi" w:cstheme="majorBidi"/>
                <w:b/>
                <w:bCs/>
                <w:sz w:val="24"/>
                <w:szCs w:val="24"/>
              </w:rPr>
            </w:pPr>
          </w:p>
        </w:tc>
      </w:tr>
      <w:tr w:rsidR="00687C60" w:rsidRPr="005245D6" w14:paraId="0E254E64" w14:textId="77777777" w:rsidTr="00AE0E98">
        <w:trPr>
          <w:cantSplit/>
        </w:trPr>
        <w:tc>
          <w:tcPr>
            <w:tcW w:w="1083" w:type="pct"/>
            <w:vMerge/>
            <w:shd w:val="clear" w:color="auto" w:fill="D99594"/>
          </w:tcPr>
          <w:p w14:paraId="5F2408F5" w14:textId="77777777" w:rsidR="00687C60" w:rsidRPr="005245D6" w:rsidRDefault="00687C60" w:rsidP="00AE0E98">
            <w:pPr>
              <w:spacing w:after="0" w:line="240" w:lineRule="auto"/>
              <w:rPr>
                <w:rFonts w:asciiTheme="majorBidi" w:eastAsia="Calibri" w:hAnsiTheme="majorBidi" w:cstheme="majorBidi"/>
                <w:b/>
                <w:bCs/>
                <w:sz w:val="24"/>
                <w:szCs w:val="24"/>
              </w:rPr>
            </w:pPr>
          </w:p>
        </w:tc>
        <w:tc>
          <w:tcPr>
            <w:tcW w:w="1226" w:type="pct"/>
            <w:shd w:val="clear" w:color="auto" w:fill="F2DBDB"/>
          </w:tcPr>
          <w:p w14:paraId="04788A01"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UTI</w:t>
            </w:r>
          </w:p>
        </w:tc>
        <w:tc>
          <w:tcPr>
            <w:tcW w:w="344" w:type="pct"/>
            <w:shd w:val="clear" w:color="auto" w:fill="FFFFFF"/>
          </w:tcPr>
          <w:p w14:paraId="1F530A87"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w:t>
            </w:r>
          </w:p>
        </w:tc>
        <w:tc>
          <w:tcPr>
            <w:tcW w:w="434" w:type="pct"/>
            <w:shd w:val="clear" w:color="auto" w:fill="FFFFFF"/>
          </w:tcPr>
          <w:p w14:paraId="4FC79F6E"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9.8%</w:t>
            </w:r>
          </w:p>
        </w:tc>
        <w:tc>
          <w:tcPr>
            <w:tcW w:w="417" w:type="pct"/>
            <w:shd w:val="clear" w:color="auto" w:fill="FFFFFF"/>
          </w:tcPr>
          <w:p w14:paraId="383C1641"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w:t>
            </w:r>
          </w:p>
        </w:tc>
        <w:tc>
          <w:tcPr>
            <w:tcW w:w="455" w:type="pct"/>
            <w:shd w:val="clear" w:color="auto" w:fill="FFFFFF"/>
          </w:tcPr>
          <w:p w14:paraId="742E868A"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4.1%</w:t>
            </w:r>
          </w:p>
        </w:tc>
        <w:tc>
          <w:tcPr>
            <w:tcW w:w="523" w:type="pct"/>
            <w:vMerge/>
            <w:shd w:val="clear" w:color="auto" w:fill="FFFFFF"/>
          </w:tcPr>
          <w:p w14:paraId="37EC4E8D"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7F8E38C8" w14:textId="77777777" w:rsidR="00687C60" w:rsidRPr="005245D6" w:rsidRDefault="00687C60" w:rsidP="00AE0E98">
            <w:pPr>
              <w:spacing w:after="0" w:line="240" w:lineRule="auto"/>
              <w:rPr>
                <w:rFonts w:asciiTheme="majorBidi" w:eastAsia="Calibri" w:hAnsiTheme="majorBidi" w:cstheme="majorBidi"/>
                <w:b/>
                <w:bCs/>
                <w:sz w:val="24"/>
                <w:szCs w:val="24"/>
              </w:rPr>
            </w:pPr>
          </w:p>
        </w:tc>
      </w:tr>
      <w:tr w:rsidR="00687C60" w:rsidRPr="005245D6" w14:paraId="3CC4649D" w14:textId="77777777" w:rsidTr="00AE0E98">
        <w:trPr>
          <w:cantSplit/>
        </w:trPr>
        <w:tc>
          <w:tcPr>
            <w:tcW w:w="1083" w:type="pct"/>
            <w:vMerge/>
            <w:shd w:val="clear" w:color="auto" w:fill="D99594"/>
          </w:tcPr>
          <w:p w14:paraId="483CFDDC" w14:textId="77777777" w:rsidR="00687C60" w:rsidRPr="005245D6" w:rsidRDefault="00687C60" w:rsidP="00AE0E98">
            <w:pPr>
              <w:spacing w:after="0" w:line="240" w:lineRule="auto"/>
              <w:rPr>
                <w:rFonts w:asciiTheme="majorBidi" w:eastAsia="Calibri" w:hAnsiTheme="majorBidi" w:cstheme="majorBidi"/>
                <w:b/>
                <w:bCs/>
                <w:sz w:val="24"/>
                <w:szCs w:val="24"/>
              </w:rPr>
            </w:pPr>
          </w:p>
        </w:tc>
        <w:tc>
          <w:tcPr>
            <w:tcW w:w="1226" w:type="pct"/>
            <w:shd w:val="clear" w:color="auto" w:fill="F2DBDB"/>
          </w:tcPr>
          <w:p w14:paraId="66E3CF37"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SLE</w:t>
            </w:r>
          </w:p>
        </w:tc>
        <w:tc>
          <w:tcPr>
            <w:tcW w:w="344" w:type="pct"/>
            <w:shd w:val="clear" w:color="auto" w:fill="FFFFFF"/>
          </w:tcPr>
          <w:p w14:paraId="4C915935"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3</w:t>
            </w:r>
          </w:p>
        </w:tc>
        <w:tc>
          <w:tcPr>
            <w:tcW w:w="434" w:type="pct"/>
            <w:shd w:val="clear" w:color="auto" w:fill="FFFFFF"/>
          </w:tcPr>
          <w:p w14:paraId="7F181320"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5.9%</w:t>
            </w:r>
          </w:p>
        </w:tc>
        <w:tc>
          <w:tcPr>
            <w:tcW w:w="417" w:type="pct"/>
            <w:shd w:val="clear" w:color="auto" w:fill="FFFFFF"/>
          </w:tcPr>
          <w:p w14:paraId="59A2C0C3"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0</w:t>
            </w:r>
          </w:p>
        </w:tc>
        <w:tc>
          <w:tcPr>
            <w:tcW w:w="455" w:type="pct"/>
            <w:shd w:val="clear" w:color="auto" w:fill="FFFFFF"/>
          </w:tcPr>
          <w:p w14:paraId="53C9E8B5"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0.0%</w:t>
            </w:r>
          </w:p>
        </w:tc>
        <w:tc>
          <w:tcPr>
            <w:tcW w:w="523" w:type="pct"/>
            <w:vMerge/>
            <w:shd w:val="clear" w:color="auto" w:fill="FFFFFF"/>
          </w:tcPr>
          <w:p w14:paraId="03F148DD"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5A850958" w14:textId="77777777" w:rsidR="00687C60" w:rsidRPr="005245D6" w:rsidRDefault="00687C60" w:rsidP="00AE0E98">
            <w:pPr>
              <w:spacing w:after="0" w:line="240" w:lineRule="auto"/>
              <w:rPr>
                <w:rFonts w:asciiTheme="majorBidi" w:eastAsia="Calibri" w:hAnsiTheme="majorBidi" w:cstheme="majorBidi"/>
                <w:b/>
                <w:bCs/>
                <w:sz w:val="24"/>
                <w:szCs w:val="24"/>
              </w:rPr>
            </w:pPr>
          </w:p>
        </w:tc>
      </w:tr>
      <w:tr w:rsidR="00687C60" w:rsidRPr="005245D6" w14:paraId="40C22618" w14:textId="77777777" w:rsidTr="00AE0E98">
        <w:trPr>
          <w:cantSplit/>
        </w:trPr>
        <w:tc>
          <w:tcPr>
            <w:tcW w:w="1083" w:type="pct"/>
            <w:vMerge/>
            <w:shd w:val="clear" w:color="auto" w:fill="D99594"/>
          </w:tcPr>
          <w:p w14:paraId="5554A73C" w14:textId="77777777" w:rsidR="00687C60" w:rsidRPr="005245D6" w:rsidRDefault="00687C60" w:rsidP="00AE0E98">
            <w:pPr>
              <w:spacing w:after="0" w:line="240" w:lineRule="auto"/>
              <w:rPr>
                <w:rFonts w:asciiTheme="majorBidi" w:eastAsia="Calibri" w:hAnsiTheme="majorBidi" w:cstheme="majorBidi"/>
                <w:b/>
                <w:bCs/>
                <w:sz w:val="24"/>
                <w:szCs w:val="24"/>
              </w:rPr>
            </w:pPr>
          </w:p>
        </w:tc>
        <w:tc>
          <w:tcPr>
            <w:tcW w:w="1226" w:type="pct"/>
            <w:shd w:val="clear" w:color="auto" w:fill="F2DBDB"/>
          </w:tcPr>
          <w:p w14:paraId="2BA09E96"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DM &amp; HTN</w:t>
            </w:r>
          </w:p>
        </w:tc>
        <w:tc>
          <w:tcPr>
            <w:tcW w:w="344" w:type="pct"/>
            <w:shd w:val="clear" w:color="auto" w:fill="FFFFFF"/>
          </w:tcPr>
          <w:p w14:paraId="4BF0A8A6"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w:t>
            </w:r>
          </w:p>
        </w:tc>
        <w:tc>
          <w:tcPr>
            <w:tcW w:w="434" w:type="pct"/>
            <w:shd w:val="clear" w:color="auto" w:fill="FFFFFF"/>
          </w:tcPr>
          <w:p w14:paraId="6A82BF12"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9.8%</w:t>
            </w:r>
          </w:p>
        </w:tc>
        <w:tc>
          <w:tcPr>
            <w:tcW w:w="417" w:type="pct"/>
            <w:shd w:val="clear" w:color="auto" w:fill="FFFFFF"/>
          </w:tcPr>
          <w:p w14:paraId="34E8FC6B"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1</w:t>
            </w:r>
          </w:p>
        </w:tc>
        <w:tc>
          <w:tcPr>
            <w:tcW w:w="455" w:type="pct"/>
            <w:shd w:val="clear" w:color="auto" w:fill="FFFFFF"/>
          </w:tcPr>
          <w:p w14:paraId="69285768"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0.8%</w:t>
            </w:r>
          </w:p>
        </w:tc>
        <w:tc>
          <w:tcPr>
            <w:tcW w:w="523" w:type="pct"/>
            <w:vMerge/>
            <w:shd w:val="clear" w:color="auto" w:fill="FFFFFF"/>
          </w:tcPr>
          <w:p w14:paraId="4BAE1602"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708F33C6" w14:textId="77777777" w:rsidR="00687C60" w:rsidRPr="005245D6" w:rsidRDefault="00687C60" w:rsidP="00AE0E98">
            <w:pPr>
              <w:spacing w:after="0" w:line="240" w:lineRule="auto"/>
              <w:rPr>
                <w:rFonts w:asciiTheme="majorBidi" w:eastAsia="Calibri" w:hAnsiTheme="majorBidi" w:cstheme="majorBidi"/>
                <w:b/>
                <w:bCs/>
                <w:sz w:val="24"/>
                <w:szCs w:val="24"/>
              </w:rPr>
            </w:pPr>
          </w:p>
        </w:tc>
      </w:tr>
      <w:tr w:rsidR="00687C60" w:rsidRPr="005245D6" w14:paraId="723B675A" w14:textId="77777777" w:rsidTr="00AE0E98">
        <w:trPr>
          <w:cantSplit/>
        </w:trPr>
        <w:tc>
          <w:tcPr>
            <w:tcW w:w="1083" w:type="pct"/>
            <w:vMerge/>
            <w:shd w:val="clear" w:color="auto" w:fill="D99594"/>
          </w:tcPr>
          <w:p w14:paraId="733C4799" w14:textId="77777777" w:rsidR="00687C60" w:rsidRPr="005245D6" w:rsidRDefault="00687C60" w:rsidP="00AE0E98">
            <w:pPr>
              <w:spacing w:after="0" w:line="240" w:lineRule="auto"/>
              <w:rPr>
                <w:rFonts w:asciiTheme="majorBidi" w:eastAsia="Calibri" w:hAnsiTheme="majorBidi" w:cstheme="majorBidi"/>
                <w:b/>
                <w:bCs/>
                <w:sz w:val="24"/>
                <w:szCs w:val="24"/>
              </w:rPr>
            </w:pPr>
          </w:p>
        </w:tc>
        <w:tc>
          <w:tcPr>
            <w:tcW w:w="1226" w:type="pct"/>
            <w:shd w:val="clear" w:color="auto" w:fill="F2DBDB"/>
          </w:tcPr>
          <w:p w14:paraId="6A93B376"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PROM</w:t>
            </w:r>
          </w:p>
        </w:tc>
        <w:tc>
          <w:tcPr>
            <w:tcW w:w="344" w:type="pct"/>
            <w:shd w:val="clear" w:color="auto" w:fill="FFFFFF"/>
          </w:tcPr>
          <w:p w14:paraId="3F58B1E0"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37</w:t>
            </w:r>
          </w:p>
        </w:tc>
        <w:tc>
          <w:tcPr>
            <w:tcW w:w="434" w:type="pct"/>
            <w:shd w:val="clear" w:color="auto" w:fill="FFFFFF"/>
          </w:tcPr>
          <w:p w14:paraId="48ACA974"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72.5%</w:t>
            </w:r>
          </w:p>
        </w:tc>
        <w:tc>
          <w:tcPr>
            <w:tcW w:w="417" w:type="pct"/>
            <w:shd w:val="clear" w:color="auto" w:fill="FFFFFF"/>
          </w:tcPr>
          <w:p w14:paraId="22EDA122"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54</w:t>
            </w:r>
          </w:p>
        </w:tc>
        <w:tc>
          <w:tcPr>
            <w:tcW w:w="455" w:type="pct"/>
            <w:shd w:val="clear" w:color="auto" w:fill="FFFFFF"/>
          </w:tcPr>
          <w:p w14:paraId="114B4E9A"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44.3%</w:t>
            </w:r>
          </w:p>
        </w:tc>
        <w:tc>
          <w:tcPr>
            <w:tcW w:w="523" w:type="pct"/>
            <w:vMerge/>
            <w:shd w:val="clear" w:color="auto" w:fill="FFFFFF"/>
          </w:tcPr>
          <w:p w14:paraId="111314BC"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240F18E9" w14:textId="77777777" w:rsidR="00687C60" w:rsidRPr="005245D6" w:rsidRDefault="00687C60" w:rsidP="00AE0E98">
            <w:pPr>
              <w:spacing w:after="0" w:line="240" w:lineRule="auto"/>
              <w:rPr>
                <w:rFonts w:asciiTheme="majorBidi" w:eastAsia="Calibri" w:hAnsiTheme="majorBidi" w:cstheme="majorBidi"/>
                <w:b/>
                <w:bCs/>
                <w:sz w:val="24"/>
                <w:szCs w:val="24"/>
              </w:rPr>
            </w:pPr>
          </w:p>
        </w:tc>
      </w:tr>
      <w:tr w:rsidR="00687C60" w:rsidRPr="005245D6" w14:paraId="17A98F84" w14:textId="77777777" w:rsidTr="00AE0E98">
        <w:trPr>
          <w:cantSplit/>
        </w:trPr>
        <w:tc>
          <w:tcPr>
            <w:tcW w:w="1083" w:type="pct"/>
            <w:vMerge w:val="restart"/>
            <w:shd w:val="clear" w:color="auto" w:fill="D99594"/>
          </w:tcPr>
          <w:p w14:paraId="6BF8D730"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Singleton</w:t>
            </w:r>
          </w:p>
        </w:tc>
        <w:tc>
          <w:tcPr>
            <w:tcW w:w="1226" w:type="pct"/>
            <w:shd w:val="clear" w:color="auto" w:fill="F2DBDB"/>
          </w:tcPr>
          <w:p w14:paraId="44643111"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Single </w:t>
            </w:r>
          </w:p>
        </w:tc>
        <w:tc>
          <w:tcPr>
            <w:tcW w:w="344" w:type="pct"/>
            <w:shd w:val="clear" w:color="auto" w:fill="FFFFFF"/>
          </w:tcPr>
          <w:p w14:paraId="52BB30EA"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40</w:t>
            </w:r>
          </w:p>
        </w:tc>
        <w:tc>
          <w:tcPr>
            <w:tcW w:w="434" w:type="pct"/>
            <w:shd w:val="clear" w:color="auto" w:fill="FFFFFF"/>
          </w:tcPr>
          <w:p w14:paraId="725075BE"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78.4%</w:t>
            </w:r>
          </w:p>
        </w:tc>
        <w:tc>
          <w:tcPr>
            <w:tcW w:w="417" w:type="pct"/>
            <w:shd w:val="clear" w:color="auto" w:fill="FFFFFF"/>
          </w:tcPr>
          <w:p w14:paraId="13C1FA14"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113</w:t>
            </w:r>
          </w:p>
        </w:tc>
        <w:tc>
          <w:tcPr>
            <w:tcW w:w="455" w:type="pct"/>
            <w:shd w:val="clear" w:color="auto" w:fill="FFFFFF"/>
          </w:tcPr>
          <w:p w14:paraId="13A39514"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92.6%</w:t>
            </w:r>
          </w:p>
        </w:tc>
        <w:tc>
          <w:tcPr>
            <w:tcW w:w="523" w:type="pct"/>
            <w:vMerge w:val="restart"/>
            <w:shd w:val="clear" w:color="auto" w:fill="FFFFFF"/>
          </w:tcPr>
          <w:p w14:paraId="059AE282"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X</w:t>
            </w:r>
            <w:r w:rsidRPr="005245D6">
              <w:rPr>
                <w:rFonts w:asciiTheme="majorBidi" w:eastAsia="Calibri" w:hAnsiTheme="majorBidi" w:cstheme="majorBidi"/>
                <w:sz w:val="24"/>
                <w:szCs w:val="24"/>
                <w:vertAlign w:val="superscript"/>
              </w:rPr>
              <w:t>2</w:t>
            </w:r>
            <w:r w:rsidRPr="005245D6">
              <w:rPr>
                <w:rFonts w:asciiTheme="majorBidi" w:eastAsia="Calibri" w:hAnsiTheme="majorBidi" w:cstheme="majorBidi"/>
                <w:sz w:val="24"/>
                <w:szCs w:val="24"/>
              </w:rPr>
              <w:t>=7.1</w:t>
            </w:r>
          </w:p>
        </w:tc>
        <w:tc>
          <w:tcPr>
            <w:tcW w:w="517" w:type="pct"/>
            <w:vMerge w:val="restart"/>
            <w:shd w:val="clear" w:color="auto" w:fill="FFFFFF"/>
          </w:tcPr>
          <w:p w14:paraId="21F03838"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0.008*</w:t>
            </w:r>
          </w:p>
        </w:tc>
      </w:tr>
      <w:tr w:rsidR="00687C60" w:rsidRPr="005245D6" w14:paraId="03F65B30" w14:textId="77777777" w:rsidTr="00AE0E98">
        <w:trPr>
          <w:cantSplit/>
        </w:trPr>
        <w:tc>
          <w:tcPr>
            <w:tcW w:w="1083" w:type="pct"/>
            <w:vMerge/>
            <w:shd w:val="clear" w:color="auto" w:fill="D99594"/>
          </w:tcPr>
          <w:p w14:paraId="5EF38641" w14:textId="77777777" w:rsidR="00687C60" w:rsidRPr="005245D6" w:rsidRDefault="00687C60" w:rsidP="00AE0E98">
            <w:pPr>
              <w:spacing w:after="0" w:line="240" w:lineRule="auto"/>
              <w:rPr>
                <w:rFonts w:asciiTheme="majorBidi" w:eastAsia="Calibri" w:hAnsiTheme="majorBidi" w:cstheme="majorBidi"/>
                <w:b/>
                <w:bCs/>
                <w:sz w:val="24"/>
                <w:szCs w:val="24"/>
              </w:rPr>
            </w:pPr>
          </w:p>
        </w:tc>
        <w:tc>
          <w:tcPr>
            <w:tcW w:w="1226" w:type="pct"/>
            <w:shd w:val="clear" w:color="auto" w:fill="F2DBDB"/>
          </w:tcPr>
          <w:p w14:paraId="3F725A82"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One of twins</w:t>
            </w:r>
          </w:p>
        </w:tc>
        <w:tc>
          <w:tcPr>
            <w:tcW w:w="344" w:type="pct"/>
            <w:shd w:val="clear" w:color="auto" w:fill="FFFFFF"/>
          </w:tcPr>
          <w:p w14:paraId="21070079"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11</w:t>
            </w:r>
          </w:p>
        </w:tc>
        <w:tc>
          <w:tcPr>
            <w:tcW w:w="434" w:type="pct"/>
            <w:shd w:val="clear" w:color="auto" w:fill="FFFFFF"/>
          </w:tcPr>
          <w:p w14:paraId="24A9F43B"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21.6%</w:t>
            </w:r>
          </w:p>
        </w:tc>
        <w:tc>
          <w:tcPr>
            <w:tcW w:w="417" w:type="pct"/>
            <w:shd w:val="clear" w:color="auto" w:fill="FFFFFF"/>
          </w:tcPr>
          <w:p w14:paraId="270B3FD8"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9</w:t>
            </w:r>
          </w:p>
        </w:tc>
        <w:tc>
          <w:tcPr>
            <w:tcW w:w="455" w:type="pct"/>
            <w:shd w:val="clear" w:color="auto" w:fill="FFFFFF"/>
          </w:tcPr>
          <w:p w14:paraId="759D1516"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7.4%</w:t>
            </w:r>
          </w:p>
        </w:tc>
        <w:tc>
          <w:tcPr>
            <w:tcW w:w="523" w:type="pct"/>
            <w:vMerge/>
            <w:shd w:val="clear" w:color="auto" w:fill="FFFFFF"/>
          </w:tcPr>
          <w:p w14:paraId="263EE21B"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5574FC0D" w14:textId="77777777" w:rsidR="00687C60" w:rsidRPr="005245D6" w:rsidRDefault="00687C60" w:rsidP="00AE0E98">
            <w:pPr>
              <w:spacing w:after="0" w:line="240" w:lineRule="auto"/>
              <w:rPr>
                <w:rFonts w:asciiTheme="majorBidi" w:eastAsia="Calibri" w:hAnsiTheme="majorBidi" w:cstheme="majorBidi"/>
                <w:b/>
                <w:bCs/>
                <w:sz w:val="24"/>
                <w:szCs w:val="24"/>
              </w:rPr>
            </w:pPr>
          </w:p>
        </w:tc>
      </w:tr>
      <w:tr w:rsidR="00687C60" w:rsidRPr="005245D6" w14:paraId="133A07A1" w14:textId="77777777" w:rsidTr="00AE0E98">
        <w:trPr>
          <w:cantSplit/>
        </w:trPr>
        <w:tc>
          <w:tcPr>
            <w:tcW w:w="1083" w:type="pct"/>
            <w:vMerge w:val="restart"/>
            <w:shd w:val="clear" w:color="auto" w:fill="D99594"/>
          </w:tcPr>
          <w:p w14:paraId="1D14F976"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Mode of delivery</w:t>
            </w:r>
          </w:p>
        </w:tc>
        <w:tc>
          <w:tcPr>
            <w:tcW w:w="1226" w:type="pct"/>
            <w:shd w:val="clear" w:color="auto" w:fill="F2DBDB"/>
          </w:tcPr>
          <w:p w14:paraId="48B2E01C"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CS</w:t>
            </w:r>
          </w:p>
        </w:tc>
        <w:tc>
          <w:tcPr>
            <w:tcW w:w="344" w:type="pct"/>
            <w:shd w:val="clear" w:color="auto" w:fill="FFFFFF"/>
          </w:tcPr>
          <w:p w14:paraId="114C6D83"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25</w:t>
            </w:r>
          </w:p>
        </w:tc>
        <w:tc>
          <w:tcPr>
            <w:tcW w:w="434" w:type="pct"/>
            <w:shd w:val="clear" w:color="auto" w:fill="FFFFFF"/>
          </w:tcPr>
          <w:p w14:paraId="3C11FE2D"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49.0%</w:t>
            </w:r>
          </w:p>
        </w:tc>
        <w:tc>
          <w:tcPr>
            <w:tcW w:w="417" w:type="pct"/>
            <w:shd w:val="clear" w:color="auto" w:fill="FFFFFF"/>
          </w:tcPr>
          <w:p w14:paraId="1950D80C"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62</w:t>
            </w:r>
          </w:p>
        </w:tc>
        <w:tc>
          <w:tcPr>
            <w:tcW w:w="455" w:type="pct"/>
            <w:shd w:val="clear" w:color="auto" w:fill="FFFFFF"/>
          </w:tcPr>
          <w:p w14:paraId="4D7CF3B7"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50.8%</w:t>
            </w:r>
          </w:p>
        </w:tc>
        <w:tc>
          <w:tcPr>
            <w:tcW w:w="523" w:type="pct"/>
            <w:vMerge w:val="restart"/>
            <w:shd w:val="clear" w:color="auto" w:fill="FFFFFF"/>
          </w:tcPr>
          <w:p w14:paraId="4D9E8587"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X</w:t>
            </w:r>
            <w:r w:rsidRPr="005245D6">
              <w:rPr>
                <w:rFonts w:asciiTheme="majorBidi" w:eastAsia="Calibri" w:hAnsiTheme="majorBidi" w:cstheme="majorBidi"/>
                <w:sz w:val="24"/>
                <w:szCs w:val="24"/>
                <w:vertAlign w:val="superscript"/>
              </w:rPr>
              <w:t>2</w:t>
            </w:r>
            <w:r w:rsidRPr="005245D6">
              <w:rPr>
                <w:rFonts w:asciiTheme="majorBidi" w:eastAsia="Calibri" w:hAnsiTheme="majorBidi" w:cstheme="majorBidi"/>
                <w:sz w:val="24"/>
                <w:szCs w:val="24"/>
              </w:rPr>
              <w:t>=0.46</w:t>
            </w:r>
          </w:p>
        </w:tc>
        <w:tc>
          <w:tcPr>
            <w:tcW w:w="517" w:type="pct"/>
            <w:vMerge w:val="restart"/>
            <w:shd w:val="clear" w:color="auto" w:fill="FFFFFF"/>
          </w:tcPr>
          <w:p w14:paraId="557561E9"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0.82</w:t>
            </w:r>
          </w:p>
        </w:tc>
      </w:tr>
      <w:tr w:rsidR="00687C60" w:rsidRPr="005245D6" w14:paraId="36549719" w14:textId="77777777" w:rsidTr="00AE0E98">
        <w:trPr>
          <w:cantSplit/>
        </w:trPr>
        <w:tc>
          <w:tcPr>
            <w:tcW w:w="1083" w:type="pct"/>
            <w:vMerge/>
            <w:shd w:val="clear" w:color="auto" w:fill="D99594"/>
          </w:tcPr>
          <w:p w14:paraId="3443791D" w14:textId="77777777" w:rsidR="00687C60" w:rsidRPr="005245D6" w:rsidRDefault="00687C60" w:rsidP="00AE0E98">
            <w:pPr>
              <w:spacing w:after="0" w:line="240" w:lineRule="auto"/>
              <w:rPr>
                <w:rFonts w:asciiTheme="majorBidi" w:eastAsia="Calibri" w:hAnsiTheme="majorBidi" w:cstheme="majorBidi"/>
                <w:b/>
                <w:bCs/>
                <w:sz w:val="24"/>
                <w:szCs w:val="24"/>
              </w:rPr>
            </w:pPr>
          </w:p>
        </w:tc>
        <w:tc>
          <w:tcPr>
            <w:tcW w:w="1226" w:type="pct"/>
            <w:shd w:val="clear" w:color="auto" w:fill="F2DBDB"/>
          </w:tcPr>
          <w:p w14:paraId="1B8A2E45" w14:textId="77777777" w:rsidR="00687C60" w:rsidRPr="005245D6" w:rsidRDefault="00687C60"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NV</w:t>
            </w:r>
          </w:p>
        </w:tc>
        <w:tc>
          <w:tcPr>
            <w:tcW w:w="344" w:type="pct"/>
            <w:shd w:val="clear" w:color="auto" w:fill="FFFFFF"/>
          </w:tcPr>
          <w:p w14:paraId="1F1DD3A7"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26</w:t>
            </w:r>
          </w:p>
        </w:tc>
        <w:tc>
          <w:tcPr>
            <w:tcW w:w="434" w:type="pct"/>
            <w:shd w:val="clear" w:color="auto" w:fill="FFFFFF"/>
          </w:tcPr>
          <w:p w14:paraId="564D6530"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51.0%</w:t>
            </w:r>
          </w:p>
        </w:tc>
        <w:tc>
          <w:tcPr>
            <w:tcW w:w="417" w:type="pct"/>
            <w:shd w:val="clear" w:color="auto" w:fill="FFFFFF"/>
          </w:tcPr>
          <w:p w14:paraId="722FD320"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60</w:t>
            </w:r>
          </w:p>
        </w:tc>
        <w:tc>
          <w:tcPr>
            <w:tcW w:w="455" w:type="pct"/>
            <w:shd w:val="clear" w:color="auto" w:fill="FFFFFF"/>
          </w:tcPr>
          <w:p w14:paraId="2FC37A06" w14:textId="77777777" w:rsidR="00687C60" w:rsidRPr="005245D6" w:rsidRDefault="00687C60" w:rsidP="00AE0E98">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49.2%</w:t>
            </w:r>
          </w:p>
        </w:tc>
        <w:tc>
          <w:tcPr>
            <w:tcW w:w="523" w:type="pct"/>
            <w:vMerge/>
            <w:shd w:val="clear" w:color="auto" w:fill="FFFFFF"/>
          </w:tcPr>
          <w:p w14:paraId="792CF458" w14:textId="77777777" w:rsidR="00687C60" w:rsidRPr="005245D6" w:rsidRDefault="00687C60"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4CA6CEB3" w14:textId="77777777" w:rsidR="00687C60" w:rsidRPr="005245D6" w:rsidRDefault="00687C60" w:rsidP="00AE0E98">
            <w:pPr>
              <w:spacing w:after="0" w:line="240" w:lineRule="auto"/>
              <w:rPr>
                <w:rFonts w:asciiTheme="majorBidi" w:eastAsia="Calibri" w:hAnsiTheme="majorBidi" w:cstheme="majorBidi"/>
                <w:sz w:val="24"/>
                <w:szCs w:val="24"/>
              </w:rPr>
            </w:pPr>
          </w:p>
        </w:tc>
      </w:tr>
    </w:tbl>
    <w:p w14:paraId="2A0C4C6E" w14:textId="66356D66" w:rsidR="00687C60" w:rsidRPr="005B6318" w:rsidRDefault="00687C60" w:rsidP="005B6318">
      <w:pPr>
        <w:spacing w:before="120" w:after="0" w:line="240" w:lineRule="auto"/>
        <w:jc w:val="lowKashida"/>
        <w:rPr>
          <w:rFonts w:asciiTheme="majorBidi" w:eastAsia="Calibri" w:hAnsiTheme="majorBidi" w:cstheme="majorBidi"/>
          <w:sz w:val="20"/>
          <w:szCs w:val="20"/>
        </w:rPr>
      </w:pPr>
      <w:proofErr w:type="gramStart"/>
      <w:r w:rsidRPr="005B6318">
        <w:rPr>
          <w:rFonts w:asciiTheme="majorBidi" w:eastAsia="Calibri" w:hAnsiTheme="majorBidi" w:cstheme="majorBidi"/>
          <w:sz w:val="20"/>
          <w:szCs w:val="20"/>
        </w:rPr>
        <w:t>t</w:t>
      </w:r>
      <w:proofErr w:type="gramEnd"/>
      <w:r w:rsidRPr="005B6318">
        <w:rPr>
          <w:rFonts w:asciiTheme="majorBidi" w:eastAsia="Calibri" w:hAnsiTheme="majorBidi" w:cstheme="majorBidi"/>
          <w:sz w:val="20"/>
          <w:szCs w:val="20"/>
        </w:rPr>
        <w:t>: Student t-test; X</w:t>
      </w:r>
      <w:r w:rsidRPr="005B6318">
        <w:rPr>
          <w:rFonts w:asciiTheme="majorBidi" w:eastAsia="Calibri" w:hAnsiTheme="majorBidi" w:cstheme="majorBidi"/>
          <w:sz w:val="20"/>
          <w:szCs w:val="20"/>
          <w:vertAlign w:val="superscript"/>
        </w:rPr>
        <w:t>2</w:t>
      </w:r>
      <w:r w:rsidRPr="005B6318">
        <w:rPr>
          <w:rFonts w:asciiTheme="majorBidi" w:eastAsia="Calibri" w:hAnsiTheme="majorBidi" w:cstheme="majorBidi"/>
          <w:sz w:val="20"/>
          <w:szCs w:val="20"/>
        </w:rPr>
        <w:t xml:space="preserve">: Chi square test, *: significant, DM: diabetes mellitus, HTN: hypertension, UTI: urinary tract infection, SLE: systemic lupus </w:t>
      </w:r>
      <w:proofErr w:type="spellStart"/>
      <w:r w:rsidRPr="005B6318">
        <w:rPr>
          <w:rFonts w:asciiTheme="majorBidi" w:eastAsia="Calibri" w:hAnsiTheme="majorBidi" w:cstheme="majorBidi"/>
          <w:sz w:val="20"/>
          <w:szCs w:val="20"/>
        </w:rPr>
        <w:t>erythromatosis</w:t>
      </w:r>
      <w:proofErr w:type="spellEnd"/>
      <w:r w:rsidRPr="005B6318">
        <w:rPr>
          <w:rFonts w:asciiTheme="majorBidi" w:eastAsia="Calibri" w:hAnsiTheme="majorBidi" w:cstheme="majorBidi"/>
          <w:sz w:val="20"/>
          <w:szCs w:val="20"/>
        </w:rPr>
        <w:t>, PROM: premature rupture of membrane, CS: cesarean section, NVD: normal vaginal delivery</w:t>
      </w:r>
    </w:p>
    <w:p w14:paraId="70766285" w14:textId="3BD5E25E" w:rsidR="005A6AAD" w:rsidRPr="009E524B" w:rsidRDefault="005A6AAD" w:rsidP="005A6AAD">
      <w:pPr>
        <w:spacing w:before="120" w:after="0" w:line="240" w:lineRule="auto"/>
        <w:ind w:firstLine="540"/>
        <w:jc w:val="lowKashida"/>
        <w:rPr>
          <w:rFonts w:asciiTheme="majorBidi" w:eastAsia="Calibri" w:hAnsiTheme="majorBidi" w:cstheme="majorBidi"/>
          <w:color w:val="FF0000"/>
          <w:sz w:val="24"/>
          <w:szCs w:val="24"/>
        </w:rPr>
      </w:pPr>
      <w:r w:rsidRPr="009E524B">
        <w:rPr>
          <w:rFonts w:asciiTheme="majorBidi" w:eastAsia="Calibri" w:hAnsiTheme="majorBidi" w:cstheme="majorBidi"/>
          <w:color w:val="FF0000"/>
          <w:sz w:val="24"/>
          <w:szCs w:val="24"/>
        </w:rPr>
        <w:t>There was n</w:t>
      </w:r>
      <w:r w:rsidR="003D7DD6" w:rsidRPr="009E524B">
        <w:rPr>
          <w:rFonts w:asciiTheme="majorBidi" w:eastAsia="Calibri" w:hAnsiTheme="majorBidi" w:cstheme="majorBidi"/>
          <w:color w:val="FF0000"/>
          <w:sz w:val="24"/>
          <w:szCs w:val="24"/>
        </w:rPr>
        <w:t>o</w:t>
      </w:r>
      <w:r w:rsidR="008747BC" w:rsidRPr="009E524B">
        <w:rPr>
          <w:rFonts w:asciiTheme="majorBidi" w:eastAsia="Calibri" w:hAnsiTheme="majorBidi" w:cstheme="majorBidi"/>
          <w:color w:val="FF0000"/>
          <w:sz w:val="24"/>
          <w:szCs w:val="24"/>
        </w:rPr>
        <w:t xml:space="preserve"> </w:t>
      </w:r>
      <w:r w:rsidR="003D7DD6" w:rsidRPr="009E524B">
        <w:rPr>
          <w:rFonts w:asciiTheme="majorBidi" w:eastAsia="Calibri" w:hAnsiTheme="majorBidi" w:cstheme="majorBidi"/>
          <w:color w:val="FF0000"/>
          <w:sz w:val="24"/>
          <w:szCs w:val="24"/>
        </w:rPr>
        <w:t>critical change was present among</w:t>
      </w:r>
      <w:r w:rsidR="008747BC" w:rsidRPr="009E524B">
        <w:rPr>
          <w:rFonts w:asciiTheme="majorBidi" w:eastAsia="Calibri" w:hAnsiTheme="majorBidi" w:cstheme="majorBidi"/>
          <w:color w:val="FF0000"/>
          <w:sz w:val="24"/>
          <w:szCs w:val="24"/>
        </w:rPr>
        <w:t xml:space="preserve"> groups </w:t>
      </w:r>
      <w:r w:rsidR="003D7DD6" w:rsidRPr="009E524B">
        <w:rPr>
          <w:rFonts w:asciiTheme="majorBidi" w:eastAsia="Calibri" w:hAnsiTheme="majorBidi" w:cstheme="majorBidi"/>
          <w:color w:val="FF0000"/>
          <w:sz w:val="24"/>
          <w:szCs w:val="24"/>
        </w:rPr>
        <w:t>concerning</w:t>
      </w:r>
      <w:r w:rsidR="008747BC" w:rsidRPr="009E524B">
        <w:rPr>
          <w:rFonts w:asciiTheme="majorBidi" w:eastAsia="Calibri" w:hAnsiTheme="majorBidi" w:cstheme="majorBidi"/>
          <w:color w:val="FF0000"/>
          <w:sz w:val="24"/>
          <w:szCs w:val="24"/>
        </w:rPr>
        <w:t xml:space="preserve"> admission</w:t>
      </w:r>
      <w:r w:rsidR="003D7DD6" w:rsidRPr="009E524B">
        <w:rPr>
          <w:rFonts w:asciiTheme="majorBidi" w:eastAsia="Calibri" w:hAnsiTheme="majorBidi" w:cstheme="majorBidi"/>
          <w:color w:val="FF0000"/>
          <w:sz w:val="24"/>
          <w:szCs w:val="24"/>
        </w:rPr>
        <w:t xml:space="preserve"> cause</w:t>
      </w:r>
      <w:r w:rsidRPr="009E524B">
        <w:rPr>
          <w:rFonts w:asciiTheme="majorBidi" w:eastAsia="Calibri" w:hAnsiTheme="majorBidi" w:cstheme="majorBidi"/>
          <w:color w:val="FF0000"/>
          <w:sz w:val="24"/>
          <w:szCs w:val="24"/>
        </w:rPr>
        <w:t xml:space="preserve"> (Table 4).</w:t>
      </w:r>
    </w:p>
    <w:p w14:paraId="2616BC5C" w14:textId="52F1281A" w:rsidR="008747BC" w:rsidRDefault="002868EB" w:rsidP="005A6AAD">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bCs/>
          <w:sz w:val="24"/>
          <w:szCs w:val="24"/>
        </w:rPr>
        <w:t>Regarding complications; 11.8% of cases had sepsis, 5.9% had hyperkalemia, 3.9% had hypocalcemia</w:t>
      </w:r>
      <w:r w:rsidR="003D7DD6" w:rsidRPr="005245D6">
        <w:rPr>
          <w:rFonts w:asciiTheme="majorBidi" w:eastAsia="Calibri" w:hAnsiTheme="majorBidi" w:cstheme="majorBidi"/>
          <w:bCs/>
          <w:sz w:val="24"/>
          <w:szCs w:val="24"/>
        </w:rPr>
        <w:t>,</w:t>
      </w:r>
      <w:r w:rsidRPr="005245D6">
        <w:rPr>
          <w:rFonts w:asciiTheme="majorBidi" w:eastAsia="Calibri" w:hAnsiTheme="majorBidi" w:cstheme="majorBidi"/>
          <w:bCs/>
          <w:sz w:val="24"/>
          <w:szCs w:val="24"/>
        </w:rPr>
        <w:t xml:space="preserve"> 3.9% had fever, 3.9% had thrombocytopenia and 2% had hypothermia, 2% had </w:t>
      </w:r>
      <w:proofErr w:type="spellStart"/>
      <w:r w:rsidRPr="005245D6">
        <w:rPr>
          <w:rFonts w:asciiTheme="majorBidi" w:eastAsia="Calibri" w:hAnsiTheme="majorBidi" w:cstheme="majorBidi"/>
          <w:bCs/>
          <w:sz w:val="24"/>
          <w:szCs w:val="24"/>
        </w:rPr>
        <w:t>hypertsensitive</w:t>
      </w:r>
      <w:proofErr w:type="spellEnd"/>
      <w:r w:rsidRPr="005245D6">
        <w:rPr>
          <w:rFonts w:asciiTheme="majorBidi" w:eastAsia="Calibri" w:hAnsiTheme="majorBidi" w:cstheme="majorBidi"/>
          <w:bCs/>
          <w:sz w:val="24"/>
          <w:szCs w:val="24"/>
        </w:rPr>
        <w:t xml:space="preserve"> </w:t>
      </w:r>
      <w:r w:rsidR="00DC122E" w:rsidRPr="005245D6">
        <w:rPr>
          <w:rFonts w:asciiTheme="majorBidi" w:eastAsia="Calibri" w:hAnsiTheme="majorBidi" w:cstheme="majorBidi"/>
          <w:bCs/>
          <w:sz w:val="24"/>
          <w:szCs w:val="24"/>
        </w:rPr>
        <w:t>reaction (</w:t>
      </w:r>
      <w:r w:rsidR="00EA7368" w:rsidRPr="005245D6">
        <w:rPr>
          <w:rFonts w:asciiTheme="majorBidi" w:eastAsia="Calibri" w:hAnsiTheme="majorBidi" w:cstheme="majorBidi"/>
          <w:bCs/>
          <w:sz w:val="24"/>
          <w:szCs w:val="24"/>
        </w:rPr>
        <w:t>rigor and rash)</w:t>
      </w:r>
      <w:r w:rsidRPr="005245D6">
        <w:rPr>
          <w:rFonts w:asciiTheme="majorBidi" w:eastAsia="Calibri" w:hAnsiTheme="majorBidi" w:cstheme="majorBidi"/>
          <w:bCs/>
          <w:sz w:val="24"/>
          <w:szCs w:val="24"/>
        </w:rPr>
        <w:t xml:space="preserve">. 62.7% of cases didn’t </w:t>
      </w:r>
      <w:r w:rsidR="00EA7368" w:rsidRPr="005245D6">
        <w:rPr>
          <w:rFonts w:asciiTheme="majorBidi" w:eastAsia="Calibri" w:hAnsiTheme="majorBidi" w:cstheme="majorBidi"/>
          <w:bCs/>
          <w:sz w:val="24"/>
          <w:szCs w:val="24"/>
        </w:rPr>
        <w:t>have</w:t>
      </w:r>
      <w:r w:rsidR="00EF49ED" w:rsidRPr="005245D6">
        <w:rPr>
          <w:rFonts w:asciiTheme="majorBidi" w:eastAsia="Calibri" w:hAnsiTheme="majorBidi" w:cstheme="majorBidi"/>
          <w:bCs/>
          <w:sz w:val="24"/>
          <w:szCs w:val="24"/>
        </w:rPr>
        <w:t xml:space="preserve"> </w:t>
      </w:r>
      <w:r w:rsidRPr="005245D6">
        <w:rPr>
          <w:rFonts w:asciiTheme="majorBidi" w:eastAsia="Calibri" w:hAnsiTheme="majorBidi" w:cstheme="majorBidi"/>
          <w:bCs/>
          <w:sz w:val="24"/>
          <w:szCs w:val="24"/>
        </w:rPr>
        <w:t xml:space="preserve">complication after blood transfusion </w:t>
      </w:r>
      <w:r w:rsidR="005A6AAD">
        <w:rPr>
          <w:rFonts w:asciiTheme="majorBidi" w:eastAsia="Calibri" w:hAnsiTheme="majorBidi" w:cstheme="majorBidi"/>
          <w:bCs/>
          <w:sz w:val="24"/>
          <w:szCs w:val="24"/>
        </w:rPr>
        <w:t>(</w:t>
      </w:r>
      <w:r w:rsidR="009E1636" w:rsidRPr="009E1636">
        <w:rPr>
          <w:rFonts w:asciiTheme="majorBidi" w:eastAsia="Calibri" w:hAnsiTheme="majorBidi" w:cstheme="majorBidi"/>
          <w:b/>
          <w:bCs/>
          <w:sz w:val="24"/>
          <w:szCs w:val="24"/>
        </w:rPr>
        <w:t>Fig</w:t>
      </w:r>
      <w:r w:rsidR="009E1636">
        <w:rPr>
          <w:rFonts w:asciiTheme="majorBidi" w:eastAsia="Calibri" w:hAnsiTheme="majorBidi" w:cstheme="majorBidi"/>
          <w:b/>
          <w:bCs/>
          <w:sz w:val="24"/>
          <w:szCs w:val="24"/>
        </w:rPr>
        <w:t>ure 1</w:t>
      </w:r>
      <w:r w:rsidR="009E1636" w:rsidRPr="009E1636">
        <w:rPr>
          <w:rFonts w:asciiTheme="majorBidi" w:eastAsia="Calibri" w:hAnsiTheme="majorBidi" w:cstheme="majorBidi"/>
          <w:b/>
          <w:bCs/>
          <w:sz w:val="24"/>
          <w:szCs w:val="24"/>
        </w:rPr>
        <w:t>)</w:t>
      </w:r>
      <w:r w:rsidR="005A6AAD">
        <w:rPr>
          <w:rFonts w:asciiTheme="majorBidi" w:eastAsia="Calibri" w:hAnsiTheme="majorBidi" w:cstheme="majorBidi"/>
          <w:b/>
          <w:bCs/>
          <w:sz w:val="24"/>
          <w:szCs w:val="24"/>
        </w:rPr>
        <w:t>.</w:t>
      </w:r>
    </w:p>
    <w:p w14:paraId="5C8820DC" w14:textId="77777777" w:rsidR="009E1636" w:rsidRDefault="009E1636" w:rsidP="005245D6">
      <w:pPr>
        <w:spacing w:before="120" w:after="0" w:line="240" w:lineRule="auto"/>
        <w:ind w:firstLine="540"/>
        <w:jc w:val="lowKashida"/>
        <w:rPr>
          <w:rFonts w:asciiTheme="majorBidi" w:eastAsia="Calibri" w:hAnsiTheme="majorBidi" w:cstheme="majorBidi"/>
          <w:b/>
          <w:bCs/>
          <w:color w:val="FF0000"/>
          <w:sz w:val="24"/>
          <w:szCs w:val="24"/>
        </w:rPr>
      </w:pPr>
      <w:r w:rsidRPr="005245D6">
        <w:rPr>
          <w:rFonts w:ascii="Calibri" w:eastAsia="Calibri" w:hAnsi="Calibri" w:cs="Arial"/>
          <w:noProof/>
          <w:color w:val="FF0000"/>
          <w:sz w:val="24"/>
          <w:szCs w:val="24"/>
        </w:rPr>
        <w:lastRenderedPageBreak/>
        <w:drawing>
          <wp:inline distT="0" distB="0" distL="0" distR="0" wp14:anchorId="258EED4C" wp14:editId="206D4DA3">
            <wp:extent cx="5311775" cy="3083442"/>
            <wp:effectExtent l="0" t="0" r="22225" b="22225"/>
            <wp:docPr id="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9E91E3" w14:textId="6C291722" w:rsidR="009E1636" w:rsidRPr="005245D6" w:rsidRDefault="009E1636" w:rsidP="009E1636">
      <w:pPr>
        <w:spacing w:before="120" w:after="0" w:line="240" w:lineRule="auto"/>
        <w:ind w:firstLine="540"/>
        <w:jc w:val="center"/>
        <w:rPr>
          <w:rFonts w:asciiTheme="majorBidi" w:eastAsia="Calibri" w:hAnsiTheme="majorBidi" w:cstheme="majorBidi"/>
          <w:sz w:val="24"/>
          <w:szCs w:val="24"/>
        </w:rPr>
      </w:pPr>
      <w:proofErr w:type="gramStart"/>
      <w:r w:rsidRPr="009E1636">
        <w:rPr>
          <w:rFonts w:asciiTheme="majorBidi" w:eastAsia="Calibri" w:hAnsiTheme="majorBidi" w:cstheme="majorBidi"/>
          <w:b/>
          <w:bCs/>
          <w:sz w:val="24"/>
          <w:szCs w:val="24"/>
        </w:rPr>
        <w:t>Fig.</w:t>
      </w:r>
      <w:proofErr w:type="gramEnd"/>
      <w:r w:rsidRPr="009E1636">
        <w:rPr>
          <w:rFonts w:asciiTheme="majorBidi" w:eastAsia="Calibri" w:hAnsiTheme="majorBidi" w:cstheme="majorBidi"/>
          <w:b/>
          <w:bCs/>
          <w:sz w:val="24"/>
          <w:szCs w:val="24"/>
        </w:rPr>
        <w:t xml:space="preserve"> (</w:t>
      </w:r>
      <w:r>
        <w:rPr>
          <w:rFonts w:asciiTheme="majorBidi" w:eastAsia="Calibri" w:hAnsiTheme="majorBidi" w:cstheme="majorBidi"/>
          <w:b/>
          <w:bCs/>
          <w:sz w:val="24"/>
          <w:szCs w:val="24"/>
        </w:rPr>
        <w:t>1</w:t>
      </w:r>
      <w:r w:rsidRPr="009E1636">
        <w:rPr>
          <w:rFonts w:asciiTheme="majorBidi" w:eastAsia="Calibri" w:hAnsiTheme="majorBidi" w:cstheme="majorBidi"/>
          <w:b/>
          <w:bCs/>
          <w:sz w:val="24"/>
          <w:szCs w:val="24"/>
        </w:rPr>
        <w:t xml:space="preserve">): </w:t>
      </w:r>
      <w:r w:rsidRPr="009E1636">
        <w:rPr>
          <w:rFonts w:asciiTheme="majorBidi" w:eastAsia="Calibri" w:hAnsiTheme="majorBidi" w:cstheme="majorBidi"/>
          <w:sz w:val="24"/>
          <w:szCs w:val="24"/>
        </w:rPr>
        <w:t>Complication of blood transfusion</w:t>
      </w:r>
      <w:r>
        <w:rPr>
          <w:rFonts w:asciiTheme="majorBidi" w:eastAsia="Calibri" w:hAnsiTheme="majorBidi" w:cstheme="majorBidi"/>
          <w:sz w:val="24"/>
          <w:szCs w:val="24"/>
        </w:rPr>
        <w:t>.</w:t>
      </w:r>
    </w:p>
    <w:p w14:paraId="5CD8E7F7" w14:textId="47E01870" w:rsidR="008F4D6C" w:rsidRPr="005245D6" w:rsidRDefault="008747BC" w:rsidP="008F4D6C">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Neonates who had blood transfusion</w:t>
      </w:r>
      <w:r w:rsidR="00EA7368" w:rsidRPr="005245D6">
        <w:rPr>
          <w:rFonts w:asciiTheme="majorBidi" w:eastAsia="Calibri" w:hAnsiTheme="majorBidi" w:cstheme="majorBidi"/>
          <w:sz w:val="24"/>
          <w:szCs w:val="24"/>
        </w:rPr>
        <w:t xml:space="preserve"> </w:t>
      </w:r>
      <w:r w:rsidRPr="005245D6">
        <w:rPr>
          <w:rFonts w:asciiTheme="majorBidi" w:eastAsia="Calibri" w:hAnsiTheme="majorBidi" w:cstheme="majorBidi"/>
          <w:sz w:val="24"/>
          <w:szCs w:val="24"/>
        </w:rPr>
        <w:t xml:space="preserve">had statistically higher frequency of mortality and longer duration of hospital stay compared to neonates who didn’t </w:t>
      </w:r>
      <w:r w:rsidR="003D7DD6" w:rsidRPr="005245D6">
        <w:rPr>
          <w:rFonts w:asciiTheme="majorBidi" w:eastAsia="Calibri" w:hAnsiTheme="majorBidi" w:cstheme="majorBidi"/>
          <w:sz w:val="24"/>
          <w:szCs w:val="24"/>
        </w:rPr>
        <w:t>have</w:t>
      </w:r>
      <w:r w:rsidRPr="005245D6">
        <w:rPr>
          <w:rFonts w:asciiTheme="majorBidi" w:eastAsia="Calibri" w:hAnsiTheme="majorBidi" w:cstheme="majorBidi"/>
          <w:sz w:val="24"/>
          <w:szCs w:val="24"/>
        </w:rPr>
        <w:t xml:space="preserve"> blood transfusion</w:t>
      </w:r>
      <w:r w:rsidR="008F4D6C">
        <w:rPr>
          <w:rFonts w:asciiTheme="majorBidi" w:eastAsia="Calibri" w:hAnsiTheme="majorBidi" w:cstheme="majorBidi"/>
          <w:sz w:val="24"/>
          <w:szCs w:val="24"/>
        </w:rPr>
        <w:t xml:space="preserve"> (</w:t>
      </w:r>
      <w:r w:rsidR="008F4D6C" w:rsidRPr="005245D6">
        <w:rPr>
          <w:rFonts w:asciiTheme="majorBidi" w:eastAsia="Calibri" w:hAnsiTheme="majorBidi" w:cstheme="majorBidi"/>
          <w:sz w:val="24"/>
          <w:szCs w:val="24"/>
        </w:rPr>
        <w:t xml:space="preserve">Table </w:t>
      </w:r>
      <w:r w:rsidR="008F4D6C">
        <w:rPr>
          <w:rFonts w:asciiTheme="majorBidi" w:eastAsia="Calibri" w:hAnsiTheme="majorBidi" w:cstheme="majorBidi"/>
          <w:sz w:val="24"/>
          <w:szCs w:val="24"/>
        </w:rPr>
        <w:t>6).</w:t>
      </w:r>
    </w:p>
    <w:p w14:paraId="7FCE83DD" w14:textId="3B156ED0" w:rsidR="001F02FD" w:rsidRPr="005245D6" w:rsidRDefault="001F02FD" w:rsidP="001F02FD">
      <w:pPr>
        <w:spacing w:before="24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Table </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6</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 Comparison between the studied groups regarding outcome</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091"/>
        <w:gridCol w:w="2354"/>
        <w:gridCol w:w="669"/>
        <w:gridCol w:w="821"/>
        <w:gridCol w:w="811"/>
        <w:gridCol w:w="1002"/>
        <w:gridCol w:w="961"/>
        <w:gridCol w:w="14"/>
        <w:gridCol w:w="1006"/>
      </w:tblGrid>
      <w:tr w:rsidR="001F02FD" w:rsidRPr="005245D6" w14:paraId="2C439424" w14:textId="77777777" w:rsidTr="00AE0E98">
        <w:trPr>
          <w:cantSplit/>
        </w:trPr>
        <w:tc>
          <w:tcPr>
            <w:tcW w:w="2284" w:type="pct"/>
            <w:gridSpan w:val="2"/>
            <w:vMerge w:val="restart"/>
            <w:shd w:val="clear" w:color="auto" w:fill="D99594"/>
            <w:vAlign w:val="bottom"/>
          </w:tcPr>
          <w:p w14:paraId="30A5B869"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p>
        </w:tc>
        <w:tc>
          <w:tcPr>
            <w:tcW w:w="1697" w:type="pct"/>
            <w:gridSpan w:val="4"/>
            <w:shd w:val="clear" w:color="auto" w:fill="D99594"/>
            <w:vAlign w:val="bottom"/>
          </w:tcPr>
          <w:p w14:paraId="60A06909"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Blood transfusion</w:t>
            </w:r>
          </w:p>
        </w:tc>
        <w:tc>
          <w:tcPr>
            <w:tcW w:w="501" w:type="pct"/>
            <w:gridSpan w:val="2"/>
            <w:vMerge w:val="restart"/>
            <w:shd w:val="clear" w:color="auto" w:fill="D99594"/>
          </w:tcPr>
          <w:p w14:paraId="04EA76C2"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Test</w:t>
            </w:r>
          </w:p>
        </w:tc>
        <w:tc>
          <w:tcPr>
            <w:tcW w:w="517" w:type="pct"/>
            <w:vMerge w:val="restart"/>
            <w:shd w:val="clear" w:color="auto" w:fill="D99594"/>
          </w:tcPr>
          <w:p w14:paraId="31DAA6F3"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P value</w:t>
            </w:r>
          </w:p>
        </w:tc>
      </w:tr>
      <w:tr w:rsidR="001F02FD" w:rsidRPr="005245D6" w14:paraId="31EAF159" w14:textId="77777777" w:rsidTr="00AE0E98">
        <w:trPr>
          <w:cantSplit/>
        </w:trPr>
        <w:tc>
          <w:tcPr>
            <w:tcW w:w="2284" w:type="pct"/>
            <w:gridSpan w:val="2"/>
            <w:vMerge/>
            <w:shd w:val="clear" w:color="auto" w:fill="FFFFFF"/>
            <w:vAlign w:val="bottom"/>
          </w:tcPr>
          <w:p w14:paraId="3796F714" w14:textId="77777777" w:rsidR="001F02FD" w:rsidRPr="005245D6" w:rsidRDefault="001F02FD" w:rsidP="00AE0E98">
            <w:pPr>
              <w:spacing w:after="0" w:line="240" w:lineRule="auto"/>
              <w:rPr>
                <w:rFonts w:asciiTheme="majorBidi" w:eastAsia="Calibri" w:hAnsiTheme="majorBidi" w:cstheme="majorBidi"/>
                <w:sz w:val="24"/>
                <w:szCs w:val="24"/>
              </w:rPr>
            </w:pPr>
          </w:p>
        </w:tc>
        <w:tc>
          <w:tcPr>
            <w:tcW w:w="766" w:type="pct"/>
            <w:gridSpan w:val="2"/>
            <w:shd w:val="clear" w:color="auto" w:fill="E5B8B7"/>
            <w:vAlign w:val="bottom"/>
          </w:tcPr>
          <w:p w14:paraId="3591977A"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Yes</w:t>
            </w:r>
          </w:p>
        </w:tc>
        <w:tc>
          <w:tcPr>
            <w:tcW w:w="932" w:type="pct"/>
            <w:gridSpan w:val="2"/>
            <w:shd w:val="clear" w:color="auto" w:fill="E5B8B7"/>
            <w:vAlign w:val="bottom"/>
          </w:tcPr>
          <w:p w14:paraId="2D6CFBAA"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No</w:t>
            </w:r>
          </w:p>
        </w:tc>
        <w:tc>
          <w:tcPr>
            <w:tcW w:w="501" w:type="pct"/>
            <w:gridSpan w:val="2"/>
            <w:vMerge/>
            <w:shd w:val="clear" w:color="auto" w:fill="FFFFFF"/>
          </w:tcPr>
          <w:p w14:paraId="48FF6227" w14:textId="77777777" w:rsidR="001F02FD" w:rsidRPr="005245D6" w:rsidRDefault="001F02FD"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08655141" w14:textId="77777777" w:rsidR="001F02FD" w:rsidRPr="005245D6" w:rsidRDefault="001F02FD" w:rsidP="00AE0E98">
            <w:pPr>
              <w:spacing w:after="0" w:line="240" w:lineRule="auto"/>
              <w:rPr>
                <w:rFonts w:asciiTheme="majorBidi" w:eastAsia="Calibri" w:hAnsiTheme="majorBidi" w:cstheme="majorBidi"/>
                <w:sz w:val="24"/>
                <w:szCs w:val="24"/>
              </w:rPr>
            </w:pPr>
          </w:p>
        </w:tc>
      </w:tr>
      <w:tr w:rsidR="001F02FD" w:rsidRPr="005245D6" w14:paraId="60ABF4D2" w14:textId="77777777" w:rsidTr="00AE0E98">
        <w:trPr>
          <w:cantSplit/>
        </w:trPr>
        <w:tc>
          <w:tcPr>
            <w:tcW w:w="2284" w:type="pct"/>
            <w:gridSpan w:val="2"/>
            <w:vMerge/>
            <w:shd w:val="clear" w:color="auto" w:fill="FFFFFF"/>
            <w:vAlign w:val="bottom"/>
          </w:tcPr>
          <w:p w14:paraId="1D39A8CB" w14:textId="77777777" w:rsidR="001F02FD" w:rsidRPr="005245D6" w:rsidRDefault="001F02FD" w:rsidP="00AE0E98">
            <w:pPr>
              <w:spacing w:after="0" w:line="240" w:lineRule="auto"/>
              <w:rPr>
                <w:rFonts w:asciiTheme="majorBidi" w:eastAsia="Calibri" w:hAnsiTheme="majorBidi" w:cstheme="majorBidi"/>
                <w:sz w:val="24"/>
                <w:szCs w:val="24"/>
              </w:rPr>
            </w:pPr>
          </w:p>
        </w:tc>
        <w:tc>
          <w:tcPr>
            <w:tcW w:w="344" w:type="pct"/>
            <w:shd w:val="clear" w:color="auto" w:fill="F2DBDB"/>
            <w:vAlign w:val="bottom"/>
          </w:tcPr>
          <w:p w14:paraId="480D35D5"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N=51</w:t>
            </w:r>
          </w:p>
        </w:tc>
        <w:tc>
          <w:tcPr>
            <w:tcW w:w="421" w:type="pct"/>
            <w:shd w:val="clear" w:color="auto" w:fill="F2DBDB"/>
            <w:vAlign w:val="bottom"/>
          </w:tcPr>
          <w:p w14:paraId="3DD70E29"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w:t>
            </w:r>
          </w:p>
        </w:tc>
        <w:tc>
          <w:tcPr>
            <w:tcW w:w="417" w:type="pct"/>
            <w:shd w:val="clear" w:color="auto" w:fill="F2DBDB"/>
            <w:vAlign w:val="bottom"/>
          </w:tcPr>
          <w:p w14:paraId="7E47164E"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N=122</w:t>
            </w:r>
          </w:p>
        </w:tc>
        <w:tc>
          <w:tcPr>
            <w:tcW w:w="514" w:type="pct"/>
            <w:shd w:val="clear" w:color="auto" w:fill="F2DBDB"/>
            <w:vAlign w:val="bottom"/>
          </w:tcPr>
          <w:p w14:paraId="082F9F42"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w:t>
            </w:r>
          </w:p>
        </w:tc>
        <w:tc>
          <w:tcPr>
            <w:tcW w:w="501" w:type="pct"/>
            <w:gridSpan w:val="2"/>
            <w:vMerge/>
            <w:shd w:val="clear" w:color="auto" w:fill="FFFFFF"/>
          </w:tcPr>
          <w:p w14:paraId="25FD5044" w14:textId="77777777" w:rsidR="001F02FD" w:rsidRPr="005245D6" w:rsidRDefault="001F02FD" w:rsidP="00AE0E98">
            <w:pPr>
              <w:spacing w:after="0" w:line="240" w:lineRule="auto"/>
              <w:rPr>
                <w:rFonts w:asciiTheme="majorBidi" w:eastAsia="Calibri" w:hAnsiTheme="majorBidi" w:cstheme="majorBidi"/>
                <w:sz w:val="24"/>
                <w:szCs w:val="24"/>
              </w:rPr>
            </w:pPr>
          </w:p>
        </w:tc>
        <w:tc>
          <w:tcPr>
            <w:tcW w:w="517" w:type="pct"/>
            <w:vMerge/>
            <w:shd w:val="clear" w:color="auto" w:fill="FFFFFF"/>
          </w:tcPr>
          <w:p w14:paraId="01FCF768" w14:textId="77777777" w:rsidR="001F02FD" w:rsidRPr="005245D6" w:rsidRDefault="001F02FD" w:rsidP="00AE0E98">
            <w:pPr>
              <w:spacing w:after="0" w:line="240" w:lineRule="auto"/>
              <w:rPr>
                <w:rFonts w:asciiTheme="majorBidi" w:eastAsia="Calibri" w:hAnsiTheme="majorBidi" w:cstheme="majorBidi"/>
                <w:sz w:val="24"/>
                <w:szCs w:val="24"/>
              </w:rPr>
            </w:pPr>
          </w:p>
        </w:tc>
      </w:tr>
      <w:tr w:rsidR="001F02FD" w:rsidRPr="005245D6" w14:paraId="084DB158" w14:textId="77777777" w:rsidTr="00AE0E98">
        <w:trPr>
          <w:cantSplit/>
        </w:trPr>
        <w:tc>
          <w:tcPr>
            <w:tcW w:w="1074" w:type="pct"/>
            <w:vMerge w:val="restart"/>
            <w:shd w:val="clear" w:color="auto" w:fill="D99594"/>
          </w:tcPr>
          <w:p w14:paraId="3FDC044B" w14:textId="77777777" w:rsidR="001F02FD" w:rsidRPr="005245D6" w:rsidRDefault="001F02FD"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Mortality</w:t>
            </w:r>
          </w:p>
        </w:tc>
        <w:tc>
          <w:tcPr>
            <w:tcW w:w="1210" w:type="pct"/>
            <w:shd w:val="clear" w:color="auto" w:fill="F2DBDB"/>
          </w:tcPr>
          <w:p w14:paraId="769D8038" w14:textId="77777777" w:rsidR="001F02FD" w:rsidRPr="005245D6" w:rsidRDefault="001F02FD"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Yes </w:t>
            </w:r>
          </w:p>
        </w:tc>
        <w:tc>
          <w:tcPr>
            <w:tcW w:w="344" w:type="pct"/>
            <w:shd w:val="clear" w:color="auto" w:fill="FFFFFF"/>
          </w:tcPr>
          <w:p w14:paraId="134CCF6B"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13</w:t>
            </w:r>
          </w:p>
        </w:tc>
        <w:tc>
          <w:tcPr>
            <w:tcW w:w="421" w:type="pct"/>
            <w:shd w:val="clear" w:color="auto" w:fill="FFFFFF"/>
          </w:tcPr>
          <w:p w14:paraId="04BE0514"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25.5%</w:t>
            </w:r>
          </w:p>
        </w:tc>
        <w:tc>
          <w:tcPr>
            <w:tcW w:w="417" w:type="pct"/>
            <w:shd w:val="clear" w:color="auto" w:fill="FFFFFF"/>
          </w:tcPr>
          <w:p w14:paraId="08D59581"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18</w:t>
            </w:r>
          </w:p>
        </w:tc>
        <w:tc>
          <w:tcPr>
            <w:tcW w:w="514" w:type="pct"/>
            <w:shd w:val="clear" w:color="auto" w:fill="FFFFFF"/>
          </w:tcPr>
          <w:p w14:paraId="04D5230D"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14.8%</w:t>
            </w:r>
          </w:p>
        </w:tc>
        <w:tc>
          <w:tcPr>
            <w:tcW w:w="501" w:type="pct"/>
            <w:gridSpan w:val="2"/>
            <w:vMerge w:val="restart"/>
            <w:shd w:val="clear" w:color="auto" w:fill="FFFFFF"/>
          </w:tcPr>
          <w:p w14:paraId="7FAE4B23"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X</w:t>
            </w:r>
            <w:r w:rsidRPr="005245D6">
              <w:rPr>
                <w:rFonts w:asciiTheme="majorBidi" w:eastAsia="Calibri" w:hAnsiTheme="majorBidi" w:cstheme="majorBidi"/>
                <w:sz w:val="24"/>
                <w:szCs w:val="24"/>
                <w:vertAlign w:val="superscript"/>
              </w:rPr>
              <w:t>2</w:t>
            </w:r>
            <w:r w:rsidRPr="005245D6">
              <w:rPr>
                <w:rFonts w:asciiTheme="majorBidi" w:eastAsia="Calibri" w:hAnsiTheme="majorBidi" w:cstheme="majorBidi"/>
                <w:sz w:val="24"/>
                <w:szCs w:val="24"/>
              </w:rPr>
              <w:t>=3.53</w:t>
            </w:r>
          </w:p>
        </w:tc>
        <w:tc>
          <w:tcPr>
            <w:tcW w:w="517" w:type="pct"/>
            <w:vMerge w:val="restart"/>
            <w:shd w:val="clear" w:color="auto" w:fill="FFFFFF"/>
          </w:tcPr>
          <w:p w14:paraId="5C857E5E"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0.02*</w:t>
            </w:r>
          </w:p>
        </w:tc>
      </w:tr>
      <w:tr w:rsidR="001F02FD" w:rsidRPr="005245D6" w14:paraId="5581E3BC" w14:textId="77777777" w:rsidTr="00AE0E98">
        <w:trPr>
          <w:cantSplit/>
        </w:trPr>
        <w:tc>
          <w:tcPr>
            <w:tcW w:w="1074" w:type="pct"/>
            <w:vMerge/>
            <w:shd w:val="clear" w:color="auto" w:fill="D99594"/>
          </w:tcPr>
          <w:p w14:paraId="2799449A" w14:textId="77777777" w:rsidR="001F02FD" w:rsidRPr="005245D6" w:rsidRDefault="001F02FD" w:rsidP="00AE0E98">
            <w:pPr>
              <w:spacing w:after="0" w:line="240" w:lineRule="auto"/>
              <w:rPr>
                <w:rFonts w:asciiTheme="majorBidi" w:eastAsia="Calibri" w:hAnsiTheme="majorBidi" w:cstheme="majorBidi"/>
                <w:sz w:val="24"/>
                <w:szCs w:val="24"/>
              </w:rPr>
            </w:pPr>
          </w:p>
        </w:tc>
        <w:tc>
          <w:tcPr>
            <w:tcW w:w="1210" w:type="pct"/>
            <w:shd w:val="clear" w:color="auto" w:fill="F2DBDB"/>
          </w:tcPr>
          <w:p w14:paraId="3DE9944C" w14:textId="77777777" w:rsidR="001F02FD" w:rsidRPr="005245D6" w:rsidRDefault="001F02FD"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No</w:t>
            </w:r>
          </w:p>
        </w:tc>
        <w:tc>
          <w:tcPr>
            <w:tcW w:w="344" w:type="pct"/>
            <w:shd w:val="clear" w:color="auto" w:fill="FFFFFF"/>
          </w:tcPr>
          <w:p w14:paraId="44EB04F8"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38</w:t>
            </w:r>
          </w:p>
        </w:tc>
        <w:tc>
          <w:tcPr>
            <w:tcW w:w="421" w:type="pct"/>
            <w:shd w:val="clear" w:color="auto" w:fill="FFFFFF"/>
          </w:tcPr>
          <w:p w14:paraId="072A8460"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74.5%</w:t>
            </w:r>
          </w:p>
        </w:tc>
        <w:tc>
          <w:tcPr>
            <w:tcW w:w="417" w:type="pct"/>
            <w:shd w:val="clear" w:color="auto" w:fill="FFFFFF"/>
          </w:tcPr>
          <w:p w14:paraId="05250808"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104</w:t>
            </w:r>
          </w:p>
        </w:tc>
        <w:tc>
          <w:tcPr>
            <w:tcW w:w="514" w:type="pct"/>
            <w:shd w:val="clear" w:color="auto" w:fill="FFFFFF"/>
          </w:tcPr>
          <w:p w14:paraId="78B1D460"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85.2%</w:t>
            </w:r>
          </w:p>
        </w:tc>
        <w:tc>
          <w:tcPr>
            <w:tcW w:w="501" w:type="pct"/>
            <w:gridSpan w:val="2"/>
            <w:vMerge/>
            <w:shd w:val="clear" w:color="auto" w:fill="FFFFFF"/>
          </w:tcPr>
          <w:p w14:paraId="592D4CED" w14:textId="77777777" w:rsidR="001F02FD" w:rsidRPr="005245D6" w:rsidRDefault="001F02FD" w:rsidP="00AE0E98">
            <w:pPr>
              <w:spacing w:after="0" w:line="240" w:lineRule="auto"/>
              <w:jc w:val="center"/>
              <w:rPr>
                <w:rFonts w:asciiTheme="majorBidi" w:eastAsia="Calibri" w:hAnsiTheme="majorBidi" w:cstheme="majorBidi"/>
                <w:sz w:val="24"/>
                <w:szCs w:val="24"/>
              </w:rPr>
            </w:pPr>
          </w:p>
        </w:tc>
        <w:tc>
          <w:tcPr>
            <w:tcW w:w="517" w:type="pct"/>
            <w:vMerge/>
            <w:shd w:val="clear" w:color="auto" w:fill="FFFFFF"/>
          </w:tcPr>
          <w:p w14:paraId="39ED0913" w14:textId="77777777" w:rsidR="001F02FD" w:rsidRPr="005245D6" w:rsidRDefault="001F02FD" w:rsidP="00AE0E98">
            <w:pPr>
              <w:spacing w:after="0" w:line="240" w:lineRule="auto"/>
              <w:jc w:val="center"/>
              <w:rPr>
                <w:rFonts w:asciiTheme="majorBidi" w:eastAsia="Calibri" w:hAnsiTheme="majorBidi" w:cstheme="majorBidi"/>
                <w:sz w:val="24"/>
                <w:szCs w:val="24"/>
              </w:rPr>
            </w:pPr>
          </w:p>
        </w:tc>
      </w:tr>
      <w:tr w:rsidR="001F02FD" w:rsidRPr="005245D6" w14:paraId="000017BB" w14:textId="77777777" w:rsidTr="00AE0E98">
        <w:trPr>
          <w:cantSplit/>
          <w:trHeight w:val="396"/>
        </w:trPr>
        <w:tc>
          <w:tcPr>
            <w:tcW w:w="1074" w:type="pct"/>
            <w:vMerge w:val="restart"/>
            <w:shd w:val="clear" w:color="auto" w:fill="D99594"/>
          </w:tcPr>
          <w:p w14:paraId="730A8839" w14:textId="77777777" w:rsidR="001F02FD" w:rsidRPr="005245D6" w:rsidRDefault="001F02FD"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Length of hospital stay (days)</w:t>
            </w:r>
          </w:p>
        </w:tc>
        <w:tc>
          <w:tcPr>
            <w:tcW w:w="1210" w:type="pct"/>
            <w:shd w:val="clear" w:color="auto" w:fill="F2DBDB"/>
          </w:tcPr>
          <w:p w14:paraId="7618E63E" w14:textId="77777777" w:rsidR="001F02FD" w:rsidRPr="005245D6" w:rsidRDefault="001F02FD"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Median</w:t>
            </w:r>
          </w:p>
        </w:tc>
        <w:tc>
          <w:tcPr>
            <w:tcW w:w="766" w:type="pct"/>
            <w:gridSpan w:val="2"/>
            <w:shd w:val="clear" w:color="auto" w:fill="FFFFFF"/>
          </w:tcPr>
          <w:p w14:paraId="3445DC2C"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14</w:t>
            </w:r>
          </w:p>
        </w:tc>
        <w:tc>
          <w:tcPr>
            <w:tcW w:w="932" w:type="pct"/>
            <w:gridSpan w:val="2"/>
            <w:tcBorders>
              <w:top w:val="nil"/>
            </w:tcBorders>
            <w:shd w:val="clear" w:color="auto" w:fill="FFFFFF"/>
          </w:tcPr>
          <w:p w14:paraId="771C635D"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7</w:t>
            </w:r>
          </w:p>
        </w:tc>
        <w:tc>
          <w:tcPr>
            <w:tcW w:w="494" w:type="pct"/>
            <w:vMerge w:val="restart"/>
            <w:shd w:val="clear" w:color="auto" w:fill="FFFFFF"/>
          </w:tcPr>
          <w:p w14:paraId="171CEFC2"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U=5.1</w:t>
            </w:r>
          </w:p>
        </w:tc>
        <w:tc>
          <w:tcPr>
            <w:tcW w:w="525" w:type="pct"/>
            <w:gridSpan w:val="2"/>
            <w:vMerge w:val="restart"/>
            <w:shd w:val="clear" w:color="auto" w:fill="FFFFFF"/>
          </w:tcPr>
          <w:p w14:paraId="4C269A73" w14:textId="77777777" w:rsidR="001F02FD" w:rsidRPr="005245D6" w:rsidRDefault="001F02FD" w:rsidP="00AE0E98">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0.006*</w:t>
            </w:r>
          </w:p>
        </w:tc>
      </w:tr>
      <w:tr w:rsidR="001F02FD" w:rsidRPr="005245D6" w14:paraId="470F95BB" w14:textId="77777777" w:rsidTr="00AE0E98">
        <w:trPr>
          <w:cantSplit/>
          <w:trHeight w:val="395"/>
        </w:trPr>
        <w:tc>
          <w:tcPr>
            <w:tcW w:w="1074" w:type="pct"/>
            <w:vMerge/>
            <w:shd w:val="clear" w:color="auto" w:fill="D99594"/>
          </w:tcPr>
          <w:p w14:paraId="1E9B0E45" w14:textId="77777777" w:rsidR="001F02FD" w:rsidRPr="005245D6" w:rsidRDefault="001F02FD" w:rsidP="00AE0E98">
            <w:pPr>
              <w:spacing w:after="0" w:line="240" w:lineRule="auto"/>
              <w:rPr>
                <w:rFonts w:asciiTheme="majorBidi" w:eastAsia="Calibri" w:hAnsiTheme="majorBidi" w:cstheme="majorBidi"/>
                <w:b/>
                <w:bCs/>
                <w:sz w:val="24"/>
                <w:szCs w:val="24"/>
              </w:rPr>
            </w:pPr>
          </w:p>
        </w:tc>
        <w:tc>
          <w:tcPr>
            <w:tcW w:w="1210" w:type="pct"/>
            <w:shd w:val="clear" w:color="auto" w:fill="F2DBDB"/>
          </w:tcPr>
          <w:p w14:paraId="3D7F1C6C" w14:textId="77777777" w:rsidR="001F02FD" w:rsidRPr="005245D6" w:rsidRDefault="001F02FD" w:rsidP="00AE0E98">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Range </w:t>
            </w:r>
          </w:p>
        </w:tc>
        <w:tc>
          <w:tcPr>
            <w:tcW w:w="766" w:type="pct"/>
            <w:gridSpan w:val="2"/>
            <w:shd w:val="clear" w:color="auto" w:fill="FFFFFF"/>
          </w:tcPr>
          <w:p w14:paraId="50723B11"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8-45</w:t>
            </w:r>
          </w:p>
        </w:tc>
        <w:tc>
          <w:tcPr>
            <w:tcW w:w="932" w:type="pct"/>
            <w:gridSpan w:val="2"/>
            <w:shd w:val="clear" w:color="auto" w:fill="FFFFFF"/>
          </w:tcPr>
          <w:p w14:paraId="4950E13A" w14:textId="77777777" w:rsidR="001F02FD" w:rsidRPr="005245D6" w:rsidRDefault="001F02FD" w:rsidP="00AE0E98">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2-36</w:t>
            </w:r>
          </w:p>
        </w:tc>
        <w:tc>
          <w:tcPr>
            <w:tcW w:w="494" w:type="pct"/>
            <w:vMerge/>
            <w:shd w:val="clear" w:color="auto" w:fill="FFFFFF"/>
          </w:tcPr>
          <w:p w14:paraId="3EDD570C" w14:textId="77777777" w:rsidR="001F02FD" w:rsidRPr="005245D6" w:rsidRDefault="001F02FD" w:rsidP="00AE0E98">
            <w:pPr>
              <w:spacing w:after="0" w:line="240" w:lineRule="auto"/>
              <w:rPr>
                <w:rFonts w:asciiTheme="majorBidi" w:eastAsia="Calibri" w:hAnsiTheme="majorBidi" w:cstheme="majorBidi"/>
                <w:sz w:val="24"/>
                <w:szCs w:val="24"/>
              </w:rPr>
            </w:pPr>
          </w:p>
        </w:tc>
        <w:tc>
          <w:tcPr>
            <w:tcW w:w="525" w:type="pct"/>
            <w:gridSpan w:val="2"/>
            <w:vMerge/>
            <w:shd w:val="clear" w:color="auto" w:fill="FFFFFF"/>
          </w:tcPr>
          <w:p w14:paraId="4C612D31" w14:textId="77777777" w:rsidR="001F02FD" w:rsidRPr="005245D6" w:rsidRDefault="001F02FD" w:rsidP="00AE0E98">
            <w:pPr>
              <w:spacing w:after="0" w:line="240" w:lineRule="auto"/>
              <w:rPr>
                <w:rFonts w:asciiTheme="majorBidi" w:eastAsia="Calibri" w:hAnsiTheme="majorBidi" w:cstheme="majorBidi"/>
                <w:sz w:val="24"/>
                <w:szCs w:val="24"/>
              </w:rPr>
            </w:pPr>
          </w:p>
        </w:tc>
      </w:tr>
    </w:tbl>
    <w:p w14:paraId="3BEFF41C" w14:textId="4048FD33" w:rsidR="001F02FD" w:rsidRPr="005245D6" w:rsidRDefault="001F02FD" w:rsidP="001F02FD">
      <w:pPr>
        <w:spacing w:before="24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 significant</w:t>
      </w:r>
    </w:p>
    <w:p w14:paraId="17D82699" w14:textId="695F5076" w:rsidR="0064248A" w:rsidRPr="005245D6" w:rsidRDefault="003D7DD6" w:rsidP="0064248A">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Analysis of multiple linear </w:t>
      </w:r>
      <w:proofErr w:type="gramStart"/>
      <w:r w:rsidRPr="005245D6">
        <w:rPr>
          <w:rFonts w:asciiTheme="majorBidi" w:eastAsia="Calibri" w:hAnsiTheme="majorBidi" w:cstheme="majorBidi"/>
          <w:sz w:val="24"/>
          <w:szCs w:val="24"/>
        </w:rPr>
        <w:t>regression</w:t>
      </w:r>
      <w:proofErr w:type="gramEnd"/>
      <w:r w:rsidRPr="005245D6">
        <w:rPr>
          <w:rFonts w:asciiTheme="majorBidi" w:eastAsia="Calibri" w:hAnsiTheme="majorBidi" w:cstheme="majorBidi"/>
          <w:sz w:val="24"/>
          <w:szCs w:val="24"/>
        </w:rPr>
        <w:t xml:space="preserve"> </w:t>
      </w:r>
      <w:r w:rsidR="008747BC" w:rsidRPr="005245D6">
        <w:rPr>
          <w:rFonts w:asciiTheme="majorBidi" w:eastAsia="Calibri" w:hAnsiTheme="majorBidi" w:cstheme="majorBidi"/>
          <w:sz w:val="24"/>
          <w:szCs w:val="24"/>
        </w:rPr>
        <w:t>was conducted to identify blood transfusion</w:t>
      </w:r>
      <w:r w:rsidRPr="005245D6">
        <w:rPr>
          <w:rFonts w:asciiTheme="majorBidi" w:eastAsia="Calibri" w:hAnsiTheme="majorBidi" w:cstheme="majorBidi"/>
          <w:sz w:val="24"/>
          <w:szCs w:val="24"/>
        </w:rPr>
        <w:t xml:space="preserve"> predictors</w:t>
      </w:r>
      <w:r w:rsidR="008747BC" w:rsidRPr="005245D6">
        <w:rPr>
          <w:rFonts w:asciiTheme="majorBidi" w:eastAsia="Calibri" w:hAnsiTheme="majorBidi" w:cstheme="majorBidi"/>
          <w:sz w:val="24"/>
          <w:szCs w:val="24"/>
        </w:rPr>
        <w:t>; it revealed that gestational age, weight, and need of oxygen support are potential predictors for blood transfusion</w:t>
      </w:r>
      <w:r w:rsidR="0064248A">
        <w:rPr>
          <w:rFonts w:asciiTheme="majorBidi" w:eastAsia="Calibri" w:hAnsiTheme="majorBidi" w:cstheme="majorBidi"/>
          <w:sz w:val="24"/>
          <w:szCs w:val="24"/>
        </w:rPr>
        <w:t xml:space="preserve"> (</w:t>
      </w:r>
      <w:r w:rsidR="0064248A" w:rsidRPr="005245D6">
        <w:rPr>
          <w:rFonts w:asciiTheme="majorBidi" w:eastAsia="Calibri" w:hAnsiTheme="majorBidi" w:cstheme="majorBidi"/>
          <w:sz w:val="24"/>
          <w:szCs w:val="24"/>
        </w:rPr>
        <w:t xml:space="preserve">Table </w:t>
      </w:r>
      <w:r w:rsidR="0064248A">
        <w:rPr>
          <w:rFonts w:asciiTheme="majorBidi" w:eastAsia="Calibri" w:hAnsiTheme="majorBidi" w:cstheme="majorBidi"/>
          <w:sz w:val="24"/>
          <w:szCs w:val="24"/>
        </w:rPr>
        <w:t>7).</w:t>
      </w:r>
    </w:p>
    <w:p w14:paraId="38C0B1B9" w14:textId="77777777" w:rsidR="005E6C47" w:rsidRDefault="005E6C47" w:rsidP="005245D6">
      <w:pPr>
        <w:spacing w:before="120" w:after="0" w:line="240" w:lineRule="auto"/>
        <w:ind w:firstLine="540"/>
        <w:jc w:val="lowKashida"/>
        <w:rPr>
          <w:rFonts w:asciiTheme="majorBidi" w:eastAsia="Calibri" w:hAnsiTheme="majorBidi" w:cstheme="majorBidi"/>
          <w:sz w:val="24"/>
          <w:szCs w:val="24"/>
        </w:rPr>
      </w:pPr>
    </w:p>
    <w:p w14:paraId="39AB81CA" w14:textId="56ECA659" w:rsidR="005E6C47" w:rsidRPr="005245D6" w:rsidRDefault="005E6C47" w:rsidP="005E6C47">
      <w:pPr>
        <w:spacing w:after="0" w:line="240" w:lineRule="auto"/>
        <w:jc w:val="lowKashida"/>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Table </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7</w:t>
      </w:r>
      <w:r>
        <w:rPr>
          <w:rFonts w:asciiTheme="majorBidi" w:eastAsia="Calibri" w:hAnsiTheme="majorBidi" w:cstheme="majorBidi"/>
          <w:b/>
          <w:bCs/>
          <w:sz w:val="24"/>
          <w:szCs w:val="24"/>
        </w:rPr>
        <w:t>)</w:t>
      </w:r>
      <w:r w:rsidRPr="005245D6">
        <w:rPr>
          <w:rFonts w:asciiTheme="majorBidi" w:eastAsia="Calibri" w:hAnsiTheme="majorBidi" w:cstheme="majorBidi"/>
          <w:b/>
          <w:bCs/>
          <w:sz w:val="24"/>
          <w:szCs w:val="24"/>
        </w:rPr>
        <w:t>: Multiple linear regression analysis for predictors of blood transfusion</w:t>
      </w:r>
    </w:p>
    <w:tbl>
      <w:tblPr>
        <w:tblW w:w="5000" w:type="pct"/>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shd w:val="clear" w:color="auto" w:fill="F2DBDB"/>
        <w:tblCellMar>
          <w:left w:w="0" w:type="dxa"/>
          <w:right w:w="0" w:type="dxa"/>
        </w:tblCellMar>
        <w:tblLook w:val="0000" w:firstRow="0" w:lastRow="0" w:firstColumn="0" w:lastColumn="0" w:noHBand="0" w:noVBand="0"/>
      </w:tblPr>
      <w:tblGrid>
        <w:gridCol w:w="3975"/>
        <w:gridCol w:w="1512"/>
        <w:gridCol w:w="1444"/>
        <w:gridCol w:w="1510"/>
        <w:gridCol w:w="1288"/>
      </w:tblGrid>
      <w:tr w:rsidR="005E6C47" w:rsidRPr="005245D6" w14:paraId="0B08E501" w14:textId="77777777" w:rsidTr="00AE0E98">
        <w:trPr>
          <w:cantSplit/>
        </w:trPr>
        <w:tc>
          <w:tcPr>
            <w:tcW w:w="2043" w:type="pct"/>
            <w:vMerge w:val="restart"/>
            <w:shd w:val="clear" w:color="auto" w:fill="D99594"/>
            <w:vAlign w:val="bottom"/>
          </w:tcPr>
          <w:p w14:paraId="039EEC57" w14:textId="77777777" w:rsidR="005E6C47" w:rsidRPr="005245D6" w:rsidRDefault="005E6C47" w:rsidP="005E6C47">
            <w:pPr>
              <w:spacing w:after="0" w:line="240" w:lineRule="auto"/>
              <w:rPr>
                <w:rFonts w:asciiTheme="majorBidi" w:eastAsia="Calibri" w:hAnsiTheme="majorBidi" w:cstheme="majorBidi"/>
                <w:b/>
                <w:bCs/>
                <w:sz w:val="24"/>
                <w:szCs w:val="24"/>
              </w:rPr>
            </w:pPr>
          </w:p>
        </w:tc>
        <w:tc>
          <w:tcPr>
            <w:tcW w:w="777" w:type="pct"/>
            <w:vMerge w:val="restart"/>
            <w:shd w:val="clear" w:color="auto" w:fill="D99594"/>
            <w:vAlign w:val="bottom"/>
          </w:tcPr>
          <w:p w14:paraId="02DD83CD" w14:textId="77777777" w:rsidR="005E6C47" w:rsidRPr="005245D6" w:rsidRDefault="005E6C47" w:rsidP="005E6C47">
            <w:pPr>
              <w:spacing w:after="0" w:line="240" w:lineRule="auto"/>
              <w:jc w:val="center"/>
              <w:rPr>
                <w:rFonts w:asciiTheme="majorBidi" w:eastAsia="Calibri" w:hAnsiTheme="majorBidi" w:cstheme="majorBidi"/>
                <w:b/>
                <w:bCs/>
                <w:i/>
                <w:iCs/>
                <w:sz w:val="24"/>
                <w:szCs w:val="24"/>
              </w:rPr>
            </w:pPr>
            <w:r w:rsidRPr="005245D6">
              <w:rPr>
                <w:rFonts w:asciiTheme="majorBidi" w:eastAsia="Calibri" w:hAnsiTheme="majorBidi" w:cstheme="majorBidi"/>
                <w:b/>
                <w:bCs/>
                <w:i/>
                <w:iCs/>
                <w:sz w:val="24"/>
                <w:szCs w:val="24"/>
              </w:rPr>
              <w:t>B</w:t>
            </w:r>
          </w:p>
        </w:tc>
        <w:tc>
          <w:tcPr>
            <w:tcW w:w="1518" w:type="pct"/>
            <w:gridSpan w:val="2"/>
            <w:shd w:val="clear" w:color="auto" w:fill="D99594"/>
            <w:vAlign w:val="bottom"/>
          </w:tcPr>
          <w:p w14:paraId="0715F9D0" w14:textId="77777777" w:rsidR="005E6C47" w:rsidRPr="005245D6" w:rsidRDefault="005E6C47" w:rsidP="005E6C47">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Standardized Coefficients</w:t>
            </w:r>
          </w:p>
        </w:tc>
        <w:tc>
          <w:tcPr>
            <w:tcW w:w="662" w:type="pct"/>
            <w:vMerge w:val="restart"/>
            <w:shd w:val="clear" w:color="auto" w:fill="D99594"/>
            <w:vAlign w:val="bottom"/>
          </w:tcPr>
          <w:p w14:paraId="711D45BA" w14:textId="77777777" w:rsidR="005E6C47" w:rsidRPr="005245D6" w:rsidRDefault="005E6C47" w:rsidP="005E6C47">
            <w:pPr>
              <w:spacing w:after="0" w:line="240" w:lineRule="auto"/>
              <w:jc w:val="center"/>
              <w:rPr>
                <w:rFonts w:asciiTheme="majorBidi" w:eastAsia="Calibri" w:hAnsiTheme="majorBidi" w:cstheme="majorBidi"/>
                <w:b/>
                <w:bCs/>
                <w:i/>
                <w:iCs/>
                <w:sz w:val="24"/>
                <w:szCs w:val="24"/>
              </w:rPr>
            </w:pPr>
            <w:r w:rsidRPr="005245D6">
              <w:rPr>
                <w:rFonts w:asciiTheme="majorBidi" w:eastAsia="Calibri" w:hAnsiTheme="majorBidi" w:cstheme="majorBidi"/>
                <w:b/>
                <w:bCs/>
                <w:i/>
                <w:iCs/>
                <w:sz w:val="24"/>
                <w:szCs w:val="24"/>
              </w:rPr>
              <w:t>P</w:t>
            </w:r>
          </w:p>
        </w:tc>
      </w:tr>
      <w:tr w:rsidR="005E6C47" w:rsidRPr="005245D6" w14:paraId="0A350C1E" w14:textId="77777777" w:rsidTr="00AE0E98">
        <w:trPr>
          <w:cantSplit/>
        </w:trPr>
        <w:tc>
          <w:tcPr>
            <w:tcW w:w="2043" w:type="pct"/>
            <w:vMerge/>
            <w:shd w:val="clear" w:color="auto" w:fill="F2DBDB"/>
            <w:vAlign w:val="bottom"/>
          </w:tcPr>
          <w:p w14:paraId="6F4605E4" w14:textId="77777777" w:rsidR="005E6C47" w:rsidRPr="005245D6" w:rsidRDefault="005E6C47" w:rsidP="005E6C47">
            <w:pPr>
              <w:spacing w:after="0" w:line="240" w:lineRule="auto"/>
              <w:rPr>
                <w:rFonts w:asciiTheme="majorBidi" w:eastAsia="Calibri" w:hAnsiTheme="majorBidi" w:cstheme="majorBidi"/>
                <w:b/>
                <w:bCs/>
                <w:sz w:val="24"/>
                <w:szCs w:val="24"/>
              </w:rPr>
            </w:pPr>
          </w:p>
        </w:tc>
        <w:tc>
          <w:tcPr>
            <w:tcW w:w="777" w:type="pct"/>
            <w:vMerge/>
            <w:shd w:val="clear" w:color="auto" w:fill="F2DBDB"/>
            <w:vAlign w:val="bottom"/>
          </w:tcPr>
          <w:p w14:paraId="6C5CF44F" w14:textId="77777777" w:rsidR="005E6C47" w:rsidRPr="005245D6" w:rsidRDefault="005E6C47" w:rsidP="005E6C47">
            <w:pPr>
              <w:spacing w:after="0" w:line="240" w:lineRule="auto"/>
              <w:jc w:val="center"/>
              <w:rPr>
                <w:rFonts w:asciiTheme="majorBidi" w:eastAsia="Calibri" w:hAnsiTheme="majorBidi" w:cstheme="majorBidi"/>
                <w:b/>
                <w:bCs/>
                <w:sz w:val="24"/>
                <w:szCs w:val="24"/>
              </w:rPr>
            </w:pPr>
          </w:p>
        </w:tc>
        <w:tc>
          <w:tcPr>
            <w:tcW w:w="742" w:type="pct"/>
            <w:shd w:val="clear" w:color="auto" w:fill="F2DBDB"/>
            <w:vAlign w:val="bottom"/>
          </w:tcPr>
          <w:p w14:paraId="45157DE6" w14:textId="77777777" w:rsidR="005E6C47" w:rsidRPr="005245D6" w:rsidRDefault="005E6C47" w:rsidP="005E6C47">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Lower</w:t>
            </w:r>
          </w:p>
        </w:tc>
        <w:tc>
          <w:tcPr>
            <w:tcW w:w="776" w:type="pct"/>
            <w:shd w:val="clear" w:color="auto" w:fill="F2DBDB"/>
            <w:vAlign w:val="bottom"/>
          </w:tcPr>
          <w:p w14:paraId="648BBC7D" w14:textId="77777777" w:rsidR="005E6C47" w:rsidRPr="005245D6" w:rsidRDefault="005E6C47" w:rsidP="005E6C47">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Upper</w:t>
            </w:r>
          </w:p>
        </w:tc>
        <w:tc>
          <w:tcPr>
            <w:tcW w:w="662" w:type="pct"/>
            <w:vMerge/>
            <w:shd w:val="clear" w:color="auto" w:fill="F2DBDB"/>
            <w:vAlign w:val="bottom"/>
          </w:tcPr>
          <w:p w14:paraId="5FCB02BE" w14:textId="77777777" w:rsidR="005E6C47" w:rsidRPr="005245D6" w:rsidRDefault="005E6C47" w:rsidP="005E6C47">
            <w:pPr>
              <w:spacing w:after="0" w:line="240" w:lineRule="auto"/>
              <w:jc w:val="center"/>
              <w:rPr>
                <w:rFonts w:asciiTheme="majorBidi" w:eastAsia="Calibri" w:hAnsiTheme="majorBidi" w:cstheme="majorBidi"/>
                <w:b/>
                <w:bCs/>
                <w:sz w:val="24"/>
                <w:szCs w:val="24"/>
              </w:rPr>
            </w:pPr>
          </w:p>
        </w:tc>
      </w:tr>
      <w:tr w:rsidR="005E6C47" w:rsidRPr="005245D6" w14:paraId="41765849" w14:textId="77777777" w:rsidTr="00AE0E98">
        <w:trPr>
          <w:cantSplit/>
        </w:trPr>
        <w:tc>
          <w:tcPr>
            <w:tcW w:w="2043" w:type="pct"/>
            <w:shd w:val="clear" w:color="auto" w:fill="D99594"/>
          </w:tcPr>
          <w:p w14:paraId="301E8D40"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Gestational age (weeks)</w:t>
            </w:r>
          </w:p>
        </w:tc>
        <w:tc>
          <w:tcPr>
            <w:tcW w:w="777" w:type="pct"/>
            <w:shd w:val="clear" w:color="auto" w:fill="FFFFFF"/>
          </w:tcPr>
          <w:p w14:paraId="1F1DAC7D"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-0.098</w:t>
            </w:r>
          </w:p>
        </w:tc>
        <w:tc>
          <w:tcPr>
            <w:tcW w:w="742" w:type="pct"/>
            <w:shd w:val="clear" w:color="auto" w:fill="FFFFFF"/>
          </w:tcPr>
          <w:p w14:paraId="506F01E3"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-0.161</w:t>
            </w:r>
          </w:p>
        </w:tc>
        <w:tc>
          <w:tcPr>
            <w:tcW w:w="776" w:type="pct"/>
            <w:shd w:val="clear" w:color="auto" w:fill="FFFFFF"/>
          </w:tcPr>
          <w:p w14:paraId="4DA8506F"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0.022</w:t>
            </w:r>
          </w:p>
        </w:tc>
        <w:tc>
          <w:tcPr>
            <w:tcW w:w="662" w:type="pct"/>
            <w:shd w:val="clear" w:color="auto" w:fill="FFFFFF"/>
          </w:tcPr>
          <w:p w14:paraId="4D228C8A" w14:textId="77777777" w:rsidR="005E6C47" w:rsidRPr="005245D6" w:rsidRDefault="005E6C47" w:rsidP="005E6C47">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0.003*</w:t>
            </w:r>
          </w:p>
        </w:tc>
      </w:tr>
      <w:tr w:rsidR="005E6C47" w:rsidRPr="005245D6" w14:paraId="20A153BF" w14:textId="77777777" w:rsidTr="00AE0E98">
        <w:trPr>
          <w:cantSplit/>
        </w:trPr>
        <w:tc>
          <w:tcPr>
            <w:tcW w:w="2043" w:type="pct"/>
            <w:shd w:val="clear" w:color="auto" w:fill="D99594"/>
          </w:tcPr>
          <w:p w14:paraId="7425AD4D"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Sex </w:t>
            </w:r>
          </w:p>
        </w:tc>
        <w:tc>
          <w:tcPr>
            <w:tcW w:w="777" w:type="pct"/>
            <w:shd w:val="clear" w:color="auto" w:fill="FFFFFF"/>
          </w:tcPr>
          <w:p w14:paraId="6476596F"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0.030</w:t>
            </w:r>
          </w:p>
        </w:tc>
        <w:tc>
          <w:tcPr>
            <w:tcW w:w="742" w:type="pct"/>
            <w:shd w:val="clear" w:color="auto" w:fill="FFFFFF"/>
          </w:tcPr>
          <w:p w14:paraId="2B51D7E9"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-0.021</w:t>
            </w:r>
          </w:p>
        </w:tc>
        <w:tc>
          <w:tcPr>
            <w:tcW w:w="776" w:type="pct"/>
            <w:shd w:val="clear" w:color="auto" w:fill="FFFFFF"/>
          </w:tcPr>
          <w:p w14:paraId="7DD4BE49"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0.091</w:t>
            </w:r>
          </w:p>
        </w:tc>
        <w:tc>
          <w:tcPr>
            <w:tcW w:w="662" w:type="pct"/>
            <w:shd w:val="clear" w:color="auto" w:fill="FFFFFF"/>
          </w:tcPr>
          <w:p w14:paraId="65950302"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0.32</w:t>
            </w:r>
          </w:p>
        </w:tc>
      </w:tr>
      <w:tr w:rsidR="005E6C47" w:rsidRPr="005245D6" w14:paraId="35EB0920" w14:textId="77777777" w:rsidTr="00AE0E98">
        <w:trPr>
          <w:cantSplit/>
        </w:trPr>
        <w:tc>
          <w:tcPr>
            <w:tcW w:w="2043" w:type="pct"/>
            <w:shd w:val="clear" w:color="auto" w:fill="D99594"/>
          </w:tcPr>
          <w:p w14:paraId="68168F11"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Weight/ gram</w:t>
            </w:r>
          </w:p>
        </w:tc>
        <w:tc>
          <w:tcPr>
            <w:tcW w:w="777" w:type="pct"/>
            <w:shd w:val="clear" w:color="auto" w:fill="FFFFFF"/>
          </w:tcPr>
          <w:p w14:paraId="447B605C"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-0.109</w:t>
            </w:r>
          </w:p>
        </w:tc>
        <w:tc>
          <w:tcPr>
            <w:tcW w:w="742" w:type="pct"/>
            <w:shd w:val="clear" w:color="auto" w:fill="FFFFFF"/>
          </w:tcPr>
          <w:p w14:paraId="4C2C7373"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-0.233</w:t>
            </w:r>
          </w:p>
        </w:tc>
        <w:tc>
          <w:tcPr>
            <w:tcW w:w="776" w:type="pct"/>
            <w:shd w:val="clear" w:color="auto" w:fill="FFFFFF"/>
          </w:tcPr>
          <w:p w14:paraId="6055EE4C"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0.043</w:t>
            </w:r>
          </w:p>
        </w:tc>
        <w:tc>
          <w:tcPr>
            <w:tcW w:w="662" w:type="pct"/>
            <w:shd w:val="clear" w:color="auto" w:fill="FFFFFF"/>
          </w:tcPr>
          <w:p w14:paraId="5BA3CC8C" w14:textId="77777777" w:rsidR="005E6C47" w:rsidRPr="005245D6" w:rsidRDefault="005E6C47" w:rsidP="005E6C47">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&lt;0.001*</w:t>
            </w:r>
          </w:p>
        </w:tc>
      </w:tr>
      <w:tr w:rsidR="005E6C47" w:rsidRPr="005245D6" w14:paraId="40C1AC14" w14:textId="77777777" w:rsidTr="00AE0E98">
        <w:trPr>
          <w:cantSplit/>
        </w:trPr>
        <w:tc>
          <w:tcPr>
            <w:tcW w:w="2043" w:type="pct"/>
            <w:shd w:val="clear" w:color="auto" w:fill="D99594"/>
          </w:tcPr>
          <w:p w14:paraId="14C9EA8B"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Maternal Diseases</w:t>
            </w:r>
          </w:p>
        </w:tc>
        <w:tc>
          <w:tcPr>
            <w:tcW w:w="777" w:type="pct"/>
            <w:shd w:val="clear" w:color="auto" w:fill="FFFFFF"/>
          </w:tcPr>
          <w:p w14:paraId="213788C6"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0.005</w:t>
            </w:r>
          </w:p>
        </w:tc>
        <w:tc>
          <w:tcPr>
            <w:tcW w:w="742" w:type="pct"/>
            <w:shd w:val="clear" w:color="auto" w:fill="FFFFFF"/>
          </w:tcPr>
          <w:p w14:paraId="6A86E932"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-0.058</w:t>
            </w:r>
          </w:p>
        </w:tc>
        <w:tc>
          <w:tcPr>
            <w:tcW w:w="776" w:type="pct"/>
            <w:shd w:val="clear" w:color="auto" w:fill="FFFFFF"/>
          </w:tcPr>
          <w:p w14:paraId="54AD1820"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0.103</w:t>
            </w:r>
          </w:p>
        </w:tc>
        <w:tc>
          <w:tcPr>
            <w:tcW w:w="662" w:type="pct"/>
            <w:shd w:val="clear" w:color="auto" w:fill="FFFFFF"/>
          </w:tcPr>
          <w:p w14:paraId="0F837239"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0.08</w:t>
            </w:r>
          </w:p>
        </w:tc>
      </w:tr>
      <w:tr w:rsidR="005E6C47" w:rsidRPr="005245D6" w14:paraId="2C04ACDE" w14:textId="77777777" w:rsidTr="00AE0E98">
        <w:trPr>
          <w:cantSplit/>
        </w:trPr>
        <w:tc>
          <w:tcPr>
            <w:tcW w:w="2043" w:type="pct"/>
            <w:shd w:val="clear" w:color="auto" w:fill="D99594"/>
          </w:tcPr>
          <w:p w14:paraId="60F35E05"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PROM</w:t>
            </w:r>
          </w:p>
        </w:tc>
        <w:tc>
          <w:tcPr>
            <w:tcW w:w="777" w:type="pct"/>
            <w:shd w:val="clear" w:color="auto" w:fill="FFFFFF"/>
          </w:tcPr>
          <w:p w14:paraId="736ACF16"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0.136</w:t>
            </w:r>
          </w:p>
        </w:tc>
        <w:tc>
          <w:tcPr>
            <w:tcW w:w="742" w:type="pct"/>
            <w:shd w:val="clear" w:color="auto" w:fill="FFFFFF"/>
          </w:tcPr>
          <w:p w14:paraId="6397870F"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0.011</w:t>
            </w:r>
          </w:p>
        </w:tc>
        <w:tc>
          <w:tcPr>
            <w:tcW w:w="776" w:type="pct"/>
            <w:shd w:val="clear" w:color="auto" w:fill="FFFFFF"/>
          </w:tcPr>
          <w:p w14:paraId="47254542"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0.255</w:t>
            </w:r>
          </w:p>
        </w:tc>
        <w:tc>
          <w:tcPr>
            <w:tcW w:w="662" w:type="pct"/>
            <w:shd w:val="clear" w:color="auto" w:fill="FFFFFF"/>
          </w:tcPr>
          <w:p w14:paraId="7BDEC3A6"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0.31</w:t>
            </w:r>
          </w:p>
        </w:tc>
      </w:tr>
      <w:tr w:rsidR="005E6C47" w:rsidRPr="005245D6" w14:paraId="3ED040EA" w14:textId="77777777" w:rsidTr="00AE0E98">
        <w:trPr>
          <w:cantSplit/>
        </w:trPr>
        <w:tc>
          <w:tcPr>
            <w:tcW w:w="2043" w:type="pct"/>
            <w:shd w:val="clear" w:color="auto" w:fill="D99594"/>
          </w:tcPr>
          <w:p w14:paraId="4A689A56"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 xml:space="preserve">Jaundice </w:t>
            </w:r>
          </w:p>
        </w:tc>
        <w:tc>
          <w:tcPr>
            <w:tcW w:w="777" w:type="pct"/>
            <w:shd w:val="clear" w:color="auto" w:fill="FFFFFF"/>
          </w:tcPr>
          <w:p w14:paraId="29F5BF58"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0.017</w:t>
            </w:r>
          </w:p>
        </w:tc>
        <w:tc>
          <w:tcPr>
            <w:tcW w:w="742" w:type="pct"/>
            <w:shd w:val="clear" w:color="auto" w:fill="FFFFFF"/>
          </w:tcPr>
          <w:p w14:paraId="53BA4E3C"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-0.091</w:t>
            </w:r>
          </w:p>
        </w:tc>
        <w:tc>
          <w:tcPr>
            <w:tcW w:w="776" w:type="pct"/>
            <w:shd w:val="clear" w:color="auto" w:fill="FFFFFF"/>
          </w:tcPr>
          <w:p w14:paraId="2D5847A3" w14:textId="77777777" w:rsidR="005E6C47" w:rsidRPr="005245D6" w:rsidRDefault="005E6C47" w:rsidP="005E6C47">
            <w:pPr>
              <w:spacing w:after="0" w:line="240" w:lineRule="auto"/>
              <w:jc w:val="center"/>
              <w:rPr>
                <w:rFonts w:asciiTheme="majorBidi" w:eastAsia="Calibri" w:hAnsiTheme="majorBidi" w:cstheme="majorBidi"/>
                <w:sz w:val="24"/>
                <w:szCs w:val="24"/>
                <w:rtl/>
                <w:lang w:bidi="ar-EG"/>
              </w:rPr>
            </w:pPr>
            <w:r w:rsidRPr="005245D6">
              <w:rPr>
                <w:rFonts w:asciiTheme="majorBidi" w:eastAsia="Calibri" w:hAnsiTheme="majorBidi" w:cstheme="majorBidi"/>
                <w:sz w:val="24"/>
                <w:szCs w:val="24"/>
              </w:rPr>
              <w:t>0.114</w:t>
            </w:r>
          </w:p>
        </w:tc>
        <w:tc>
          <w:tcPr>
            <w:tcW w:w="662" w:type="pct"/>
            <w:shd w:val="clear" w:color="auto" w:fill="FFFFFF"/>
          </w:tcPr>
          <w:p w14:paraId="2EC10B03"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0.077</w:t>
            </w:r>
          </w:p>
        </w:tc>
      </w:tr>
      <w:tr w:rsidR="005E6C47" w:rsidRPr="005245D6" w14:paraId="79977BC8" w14:textId="77777777" w:rsidTr="00AE0E98">
        <w:trPr>
          <w:cantSplit/>
        </w:trPr>
        <w:tc>
          <w:tcPr>
            <w:tcW w:w="2043" w:type="pct"/>
            <w:shd w:val="clear" w:color="auto" w:fill="D99594"/>
          </w:tcPr>
          <w:p w14:paraId="56572E25"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Hemoglobin on admission (</w:t>
            </w:r>
            <w:proofErr w:type="spellStart"/>
            <w:r w:rsidRPr="005245D6">
              <w:rPr>
                <w:rFonts w:asciiTheme="majorBidi" w:eastAsia="Calibri" w:hAnsiTheme="majorBidi" w:cstheme="majorBidi"/>
                <w:b/>
                <w:bCs/>
                <w:sz w:val="24"/>
                <w:szCs w:val="24"/>
              </w:rPr>
              <w:t>gm</w:t>
            </w:r>
            <w:proofErr w:type="spellEnd"/>
            <w:r w:rsidRPr="005245D6">
              <w:rPr>
                <w:rFonts w:asciiTheme="majorBidi" w:eastAsia="Calibri" w:hAnsiTheme="majorBidi" w:cstheme="majorBidi"/>
                <w:b/>
                <w:bCs/>
                <w:sz w:val="24"/>
                <w:szCs w:val="24"/>
              </w:rPr>
              <w:t>/dl)</w:t>
            </w:r>
          </w:p>
        </w:tc>
        <w:tc>
          <w:tcPr>
            <w:tcW w:w="777" w:type="pct"/>
            <w:shd w:val="clear" w:color="auto" w:fill="FFFFFF"/>
          </w:tcPr>
          <w:p w14:paraId="699212D0"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0.058</w:t>
            </w:r>
          </w:p>
        </w:tc>
        <w:tc>
          <w:tcPr>
            <w:tcW w:w="742" w:type="pct"/>
            <w:shd w:val="clear" w:color="auto" w:fill="FFFFFF"/>
          </w:tcPr>
          <w:p w14:paraId="23E89972"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0.108</w:t>
            </w:r>
          </w:p>
        </w:tc>
        <w:tc>
          <w:tcPr>
            <w:tcW w:w="776" w:type="pct"/>
            <w:shd w:val="clear" w:color="auto" w:fill="FFFFFF"/>
          </w:tcPr>
          <w:p w14:paraId="2D5362C3"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0.218</w:t>
            </w:r>
          </w:p>
        </w:tc>
        <w:tc>
          <w:tcPr>
            <w:tcW w:w="662" w:type="pct"/>
            <w:shd w:val="clear" w:color="auto" w:fill="FFFFFF"/>
          </w:tcPr>
          <w:p w14:paraId="73009D17"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0.22</w:t>
            </w:r>
          </w:p>
        </w:tc>
      </w:tr>
      <w:tr w:rsidR="005E6C47" w:rsidRPr="005245D6" w14:paraId="3D2C610B" w14:textId="77777777" w:rsidTr="00AE0E98">
        <w:trPr>
          <w:cantSplit/>
        </w:trPr>
        <w:tc>
          <w:tcPr>
            <w:tcW w:w="2043" w:type="pct"/>
            <w:shd w:val="clear" w:color="auto" w:fill="D99594"/>
          </w:tcPr>
          <w:p w14:paraId="43748E3C"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Platelets on admission (10</w:t>
            </w:r>
            <w:r w:rsidRPr="005245D6">
              <w:rPr>
                <w:rFonts w:asciiTheme="majorBidi" w:eastAsia="Calibri" w:hAnsiTheme="majorBidi" w:cstheme="majorBidi"/>
                <w:b/>
                <w:bCs/>
                <w:sz w:val="24"/>
                <w:szCs w:val="24"/>
                <w:vertAlign w:val="superscript"/>
              </w:rPr>
              <w:t>3</w:t>
            </w:r>
            <w:r w:rsidRPr="005245D6">
              <w:rPr>
                <w:rFonts w:asciiTheme="majorBidi" w:eastAsia="Calibri" w:hAnsiTheme="majorBidi" w:cstheme="majorBidi"/>
                <w:b/>
                <w:bCs/>
                <w:sz w:val="24"/>
                <w:szCs w:val="24"/>
              </w:rPr>
              <w:t>/l)</w:t>
            </w:r>
          </w:p>
        </w:tc>
        <w:tc>
          <w:tcPr>
            <w:tcW w:w="777" w:type="pct"/>
            <w:shd w:val="clear" w:color="auto" w:fill="FFFFFF"/>
          </w:tcPr>
          <w:p w14:paraId="698160E5"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0.082</w:t>
            </w:r>
          </w:p>
        </w:tc>
        <w:tc>
          <w:tcPr>
            <w:tcW w:w="742" w:type="pct"/>
            <w:shd w:val="clear" w:color="auto" w:fill="FFFFFF"/>
          </w:tcPr>
          <w:p w14:paraId="236F2DE0"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0.040</w:t>
            </w:r>
          </w:p>
        </w:tc>
        <w:tc>
          <w:tcPr>
            <w:tcW w:w="776" w:type="pct"/>
            <w:shd w:val="clear" w:color="auto" w:fill="FFFFFF"/>
          </w:tcPr>
          <w:p w14:paraId="7B3FA770"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0.174</w:t>
            </w:r>
          </w:p>
        </w:tc>
        <w:tc>
          <w:tcPr>
            <w:tcW w:w="662" w:type="pct"/>
            <w:shd w:val="clear" w:color="auto" w:fill="FFFFFF"/>
          </w:tcPr>
          <w:p w14:paraId="54077550"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0.14</w:t>
            </w:r>
          </w:p>
        </w:tc>
      </w:tr>
      <w:tr w:rsidR="005E6C47" w:rsidRPr="005245D6" w14:paraId="1379E0A7" w14:textId="77777777" w:rsidTr="00AE0E98">
        <w:trPr>
          <w:cantSplit/>
        </w:trPr>
        <w:tc>
          <w:tcPr>
            <w:tcW w:w="2043" w:type="pct"/>
            <w:shd w:val="clear" w:color="auto" w:fill="D99594"/>
          </w:tcPr>
          <w:p w14:paraId="6A93BACF"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lastRenderedPageBreak/>
              <w:t>Positive culture</w:t>
            </w:r>
          </w:p>
        </w:tc>
        <w:tc>
          <w:tcPr>
            <w:tcW w:w="777" w:type="pct"/>
            <w:shd w:val="clear" w:color="auto" w:fill="FFFFFF"/>
          </w:tcPr>
          <w:p w14:paraId="407292E8"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0.034</w:t>
            </w:r>
          </w:p>
        </w:tc>
        <w:tc>
          <w:tcPr>
            <w:tcW w:w="742" w:type="pct"/>
            <w:shd w:val="clear" w:color="auto" w:fill="FFFFFF"/>
          </w:tcPr>
          <w:p w14:paraId="067AA3DA"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-0.005</w:t>
            </w:r>
          </w:p>
        </w:tc>
        <w:tc>
          <w:tcPr>
            <w:tcW w:w="776" w:type="pct"/>
            <w:shd w:val="clear" w:color="auto" w:fill="FFFFFF"/>
          </w:tcPr>
          <w:p w14:paraId="29ECA64F"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0.103</w:t>
            </w:r>
          </w:p>
        </w:tc>
        <w:tc>
          <w:tcPr>
            <w:tcW w:w="662" w:type="pct"/>
            <w:shd w:val="clear" w:color="auto" w:fill="FFFFFF"/>
          </w:tcPr>
          <w:p w14:paraId="76B4DC71"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0.21</w:t>
            </w:r>
          </w:p>
        </w:tc>
      </w:tr>
      <w:tr w:rsidR="005E6C47" w:rsidRPr="005245D6" w14:paraId="1E25F983" w14:textId="77777777" w:rsidTr="00AE0E98">
        <w:trPr>
          <w:cantSplit/>
        </w:trPr>
        <w:tc>
          <w:tcPr>
            <w:tcW w:w="2043" w:type="pct"/>
            <w:shd w:val="clear" w:color="auto" w:fill="D99594"/>
          </w:tcPr>
          <w:p w14:paraId="45AC150C" w14:textId="77777777" w:rsidR="005E6C47" w:rsidRPr="005245D6" w:rsidRDefault="005E6C47" w:rsidP="005E6C47">
            <w:pPr>
              <w:spacing w:after="0" w:line="240" w:lineRule="auto"/>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Need of Oxygen support</w:t>
            </w:r>
          </w:p>
        </w:tc>
        <w:tc>
          <w:tcPr>
            <w:tcW w:w="777" w:type="pct"/>
            <w:shd w:val="clear" w:color="auto" w:fill="FFFFFF"/>
          </w:tcPr>
          <w:p w14:paraId="75B057E8"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0.078</w:t>
            </w:r>
          </w:p>
        </w:tc>
        <w:tc>
          <w:tcPr>
            <w:tcW w:w="742" w:type="pct"/>
            <w:shd w:val="clear" w:color="auto" w:fill="FFFFFF"/>
          </w:tcPr>
          <w:p w14:paraId="0929445D"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0.046</w:t>
            </w:r>
          </w:p>
        </w:tc>
        <w:tc>
          <w:tcPr>
            <w:tcW w:w="776" w:type="pct"/>
            <w:shd w:val="clear" w:color="auto" w:fill="FFFFFF"/>
          </w:tcPr>
          <w:p w14:paraId="0F30589D" w14:textId="77777777" w:rsidR="005E6C47" w:rsidRPr="005245D6" w:rsidRDefault="005E6C47" w:rsidP="005E6C47">
            <w:pPr>
              <w:spacing w:after="0" w:line="240" w:lineRule="auto"/>
              <w:jc w:val="center"/>
              <w:rPr>
                <w:rFonts w:asciiTheme="majorBidi" w:eastAsia="Calibri" w:hAnsiTheme="majorBidi" w:cstheme="majorBidi"/>
                <w:sz w:val="24"/>
                <w:szCs w:val="24"/>
              </w:rPr>
            </w:pPr>
            <w:r w:rsidRPr="005245D6">
              <w:rPr>
                <w:rFonts w:asciiTheme="majorBidi" w:eastAsia="Calibri" w:hAnsiTheme="majorBidi" w:cstheme="majorBidi"/>
                <w:sz w:val="24"/>
                <w:szCs w:val="24"/>
              </w:rPr>
              <w:t>0.189</w:t>
            </w:r>
          </w:p>
        </w:tc>
        <w:tc>
          <w:tcPr>
            <w:tcW w:w="662" w:type="pct"/>
            <w:shd w:val="clear" w:color="auto" w:fill="FFFFFF"/>
          </w:tcPr>
          <w:p w14:paraId="4CC434AF" w14:textId="77777777" w:rsidR="005E6C47" w:rsidRPr="005245D6" w:rsidRDefault="005E6C47" w:rsidP="005E6C47">
            <w:pPr>
              <w:spacing w:after="0" w:line="240" w:lineRule="auto"/>
              <w:jc w:val="center"/>
              <w:rPr>
                <w:rFonts w:asciiTheme="majorBidi" w:eastAsia="Calibri" w:hAnsiTheme="majorBidi" w:cstheme="majorBidi"/>
                <w:b/>
                <w:bCs/>
                <w:sz w:val="24"/>
                <w:szCs w:val="24"/>
              </w:rPr>
            </w:pPr>
            <w:r w:rsidRPr="005245D6">
              <w:rPr>
                <w:rFonts w:asciiTheme="majorBidi" w:eastAsia="Calibri" w:hAnsiTheme="majorBidi" w:cstheme="majorBidi"/>
                <w:b/>
                <w:bCs/>
                <w:sz w:val="24"/>
                <w:szCs w:val="24"/>
              </w:rPr>
              <w:t>&lt;0.001*</w:t>
            </w:r>
          </w:p>
        </w:tc>
      </w:tr>
    </w:tbl>
    <w:p w14:paraId="31E1EB8F" w14:textId="77777777" w:rsidR="005E6C47" w:rsidRPr="005245D6" w:rsidRDefault="005E6C47" w:rsidP="005E6C47">
      <w:pPr>
        <w:spacing w:after="0" w:line="240" w:lineRule="auto"/>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 significant, </w:t>
      </w:r>
    </w:p>
    <w:p w14:paraId="2A5C0075" w14:textId="77777777" w:rsidR="005E6C47" w:rsidRPr="005245D6" w:rsidRDefault="005E6C47" w:rsidP="005245D6">
      <w:pPr>
        <w:spacing w:before="120" w:after="0" w:line="240" w:lineRule="auto"/>
        <w:ind w:firstLine="540"/>
        <w:jc w:val="lowKashida"/>
        <w:rPr>
          <w:rFonts w:asciiTheme="majorBidi" w:eastAsia="Calibri" w:hAnsiTheme="majorBidi" w:cstheme="majorBidi"/>
          <w:sz w:val="24"/>
          <w:szCs w:val="24"/>
        </w:rPr>
      </w:pPr>
    </w:p>
    <w:p w14:paraId="3CAB2A08" w14:textId="51A85184" w:rsidR="008747BC" w:rsidRPr="00147D03" w:rsidRDefault="00147D03" w:rsidP="005245D6">
      <w:pPr>
        <w:spacing w:before="120" w:after="0" w:line="240" w:lineRule="auto"/>
        <w:jc w:val="lowKashida"/>
        <w:rPr>
          <w:rFonts w:asciiTheme="majorBidi" w:eastAsia="Calibri" w:hAnsiTheme="majorBidi" w:cstheme="majorBidi"/>
          <w:b/>
          <w:bCs/>
          <w:sz w:val="26"/>
          <w:szCs w:val="26"/>
        </w:rPr>
      </w:pPr>
      <w:r w:rsidRPr="00147D03">
        <w:rPr>
          <w:rFonts w:asciiTheme="majorBidi" w:eastAsia="Calibri" w:hAnsiTheme="majorBidi" w:cstheme="majorBidi"/>
          <w:b/>
          <w:bCs/>
          <w:sz w:val="26"/>
          <w:szCs w:val="26"/>
        </w:rPr>
        <w:t>DISCUSSION</w:t>
      </w:r>
    </w:p>
    <w:p w14:paraId="56A8DD98" w14:textId="5A3A9DE7" w:rsidR="00DC122E" w:rsidRPr="005245D6" w:rsidRDefault="00DC122E"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The procedure of injecting blood and blood products into a patient's circulatory system is known as transfusion. Early in the nineteenth century, the discovery of different blood types led to the mixing of donor and recipient blood prior to surgery.</w:t>
      </w:r>
    </w:p>
    <w:p w14:paraId="0E7D47E7" w14:textId="3438BBB2" w:rsidR="00DC3E13" w:rsidRPr="005245D6" w:rsidRDefault="00DC122E" w:rsidP="005245D6">
      <w:pPr>
        <w:spacing w:before="120" w:after="0" w:line="240" w:lineRule="auto"/>
        <w:ind w:firstLine="540"/>
        <w:jc w:val="lowKashida"/>
        <w:rPr>
          <w:rFonts w:asciiTheme="majorBidi" w:eastAsia="Calibri" w:hAnsiTheme="majorBidi" w:cstheme="majorBidi"/>
          <w:b/>
          <w:bCs/>
          <w:sz w:val="24"/>
          <w:szCs w:val="24"/>
        </w:rPr>
      </w:pPr>
      <w:r w:rsidRPr="005245D6">
        <w:rPr>
          <w:rFonts w:asciiTheme="majorBidi" w:eastAsia="Calibri" w:hAnsiTheme="majorBidi" w:cstheme="majorBidi"/>
          <w:sz w:val="24"/>
          <w:szCs w:val="24"/>
        </w:rPr>
        <w:t>In a number of medical contexts, blood transfusion is used to replace lost blood components. Component treatment has replaced blood transfusion, in which prescription blood components such as fresh frozen plasma, red cell concentrate, cryoprecipitate, and platelet concentrate are administered.</w:t>
      </w:r>
    </w:p>
    <w:p w14:paraId="773C1280" w14:textId="47F4E4AA"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This study was carried out on </w:t>
      </w:r>
      <w:r w:rsidR="00DC122E" w:rsidRPr="005245D6">
        <w:rPr>
          <w:rFonts w:asciiTheme="majorBidi" w:eastAsia="Calibri" w:hAnsiTheme="majorBidi" w:cstheme="majorBidi"/>
          <w:sz w:val="24"/>
          <w:szCs w:val="24"/>
        </w:rPr>
        <w:t>a</w:t>
      </w:r>
      <w:r w:rsidRPr="005245D6">
        <w:rPr>
          <w:rFonts w:asciiTheme="majorBidi" w:eastAsia="Calibri" w:hAnsiTheme="majorBidi" w:cstheme="majorBidi"/>
          <w:sz w:val="24"/>
          <w:szCs w:val="24"/>
        </w:rPr>
        <w:t xml:space="preserve"> total of 173 neonates were admitted to NICU during the study period, 51 (29%) of them needed blood transfusion. Neonates who had blood transfusion consists of 27 males (52.9%) and 24 females (47.1%). </w:t>
      </w:r>
    </w:p>
    <w:p w14:paraId="569EB16F" w14:textId="659CE7FE" w:rsidR="00DC3E13" w:rsidRPr="005245D6" w:rsidRDefault="00DC3E13" w:rsidP="00BE2B55">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The prevalence of blood transfusion was similar to what reported by</w:t>
      </w:r>
      <w:r w:rsidRPr="005245D6">
        <w:rPr>
          <w:sz w:val="24"/>
          <w:szCs w:val="24"/>
        </w:rPr>
        <w:t xml:space="preserve"> </w:t>
      </w:r>
      <w:r w:rsidRPr="00BE2B55">
        <w:rPr>
          <w:rFonts w:asciiTheme="majorBidi" w:eastAsia="Calibri" w:hAnsiTheme="majorBidi" w:cstheme="majorBidi"/>
          <w:b/>
          <w:bCs/>
          <w:sz w:val="24"/>
          <w:szCs w:val="24"/>
        </w:rPr>
        <w:t xml:space="preserve">Ayede and Akingbola, </w:t>
      </w:r>
      <w:r w:rsidRPr="00BE2B55">
        <w:rPr>
          <w:rFonts w:asciiTheme="majorBidi" w:eastAsia="Calibri" w:hAnsiTheme="majorBidi" w:cstheme="majorBidi"/>
          <w:b/>
          <w:bCs/>
          <w:sz w:val="24"/>
          <w:szCs w:val="24"/>
          <w:vertAlign w:val="superscript"/>
        </w:rPr>
        <w:fldChar w:fldCharType="begin" w:fldLock="1"/>
      </w:r>
      <w:r w:rsidRPr="00BE2B55">
        <w:rPr>
          <w:rFonts w:asciiTheme="majorBidi" w:eastAsia="Calibri" w:hAnsiTheme="majorBidi" w:cstheme="majorBidi"/>
          <w:b/>
          <w:bCs/>
          <w:sz w:val="24"/>
          <w:szCs w:val="24"/>
          <w:vertAlign w:val="superscript"/>
        </w:rPr>
        <w:instrText>ADDIN CSL_CITATION {"citationItems":[{"id":"ITEM-1","itemData":{"ISSN":"1597-1627","author":[{"dropping-particle":"","family":"Ayede","given":"A I","non-dropping-particle":"","parse-names":false,"suffix":""},{"dropping-particle":"","family":"Akingbola","given":"T S","non-dropping-particle":"","parse-names":false,"suffix":""}],"container-title":"Annals of Ibadan Postgraduate Medicine","id":"ITEM-1","issue":"1","issued":{"date-parts":[["2011"]]},"page":"30-36","title":"Pattern, indications and review of complications of neonatal blood transfusion in Ibadan, Southwest Nigeria","type":"article-journal","volume":"9"},"uris":["http://www.mendeley.com/documents/?uuid=0467c035-695c-4b7b-bc93-94c0aced6dd8"]}],"mendeley":{"formattedCitation":"(8)","plainTextFormattedCitation":"(8)","previouslyFormattedCitation":"(8)"},"properties":{"noteIndex":0},"schema":"https://github.com/citation-style-language/schema/raw/master/csl-citation.json"}</w:instrText>
      </w:r>
      <w:r w:rsidRPr="00BE2B55">
        <w:rPr>
          <w:rFonts w:asciiTheme="majorBidi" w:eastAsia="Calibri" w:hAnsiTheme="majorBidi" w:cstheme="majorBidi"/>
          <w:b/>
          <w:bCs/>
          <w:sz w:val="24"/>
          <w:szCs w:val="24"/>
          <w:vertAlign w:val="superscript"/>
        </w:rPr>
        <w:fldChar w:fldCharType="separate"/>
      </w:r>
      <w:r w:rsidRPr="00BE2B55">
        <w:rPr>
          <w:rFonts w:asciiTheme="majorBidi" w:eastAsia="Calibri" w:hAnsiTheme="majorBidi" w:cstheme="majorBidi"/>
          <w:b/>
          <w:bCs/>
          <w:noProof/>
          <w:sz w:val="24"/>
          <w:szCs w:val="24"/>
          <w:vertAlign w:val="superscript"/>
        </w:rPr>
        <w:t>(8)</w:t>
      </w:r>
      <w:r w:rsidRPr="00BE2B55">
        <w:rPr>
          <w:rFonts w:asciiTheme="majorBidi" w:eastAsia="Calibri" w:hAnsiTheme="majorBidi" w:cstheme="majorBidi"/>
          <w:b/>
          <w:bCs/>
          <w:sz w:val="24"/>
          <w:szCs w:val="24"/>
          <w:vertAlign w:val="superscript"/>
        </w:rPr>
        <w:fldChar w:fldCharType="end"/>
      </w:r>
      <w:r w:rsidRPr="005245D6">
        <w:rPr>
          <w:rFonts w:asciiTheme="majorBidi" w:eastAsia="Calibri" w:hAnsiTheme="majorBidi" w:cstheme="majorBidi"/>
          <w:sz w:val="24"/>
          <w:szCs w:val="24"/>
        </w:rPr>
        <w:t xml:space="preserve"> who reported 27.9% and </w:t>
      </w:r>
      <w:proofErr w:type="spellStart"/>
      <w:r w:rsidRPr="00BE2B55">
        <w:rPr>
          <w:rFonts w:asciiTheme="majorBidi" w:eastAsia="Calibri" w:hAnsiTheme="majorBidi" w:cstheme="majorBidi"/>
          <w:b/>
          <w:bCs/>
          <w:sz w:val="24"/>
          <w:szCs w:val="24"/>
        </w:rPr>
        <w:t>Ogunlesi</w:t>
      </w:r>
      <w:proofErr w:type="spellEnd"/>
      <w:r w:rsidRPr="00BE2B55">
        <w:rPr>
          <w:rFonts w:asciiTheme="majorBidi" w:eastAsia="Calibri" w:hAnsiTheme="majorBidi" w:cstheme="majorBidi"/>
          <w:b/>
          <w:bCs/>
          <w:sz w:val="24"/>
          <w:szCs w:val="24"/>
        </w:rPr>
        <w:t xml:space="preserve"> and </w:t>
      </w:r>
      <w:proofErr w:type="spellStart"/>
      <w:r w:rsidRPr="00BE2B55">
        <w:rPr>
          <w:rFonts w:asciiTheme="majorBidi" w:eastAsia="Calibri" w:hAnsiTheme="majorBidi" w:cstheme="majorBidi"/>
          <w:b/>
          <w:bCs/>
          <w:sz w:val="24"/>
          <w:szCs w:val="24"/>
        </w:rPr>
        <w:t>Ogunfowora</w:t>
      </w:r>
      <w:proofErr w:type="spellEnd"/>
      <w:r w:rsidRPr="00BE2B55">
        <w:rPr>
          <w:rFonts w:asciiTheme="majorBidi" w:eastAsia="Calibri" w:hAnsiTheme="majorBidi" w:cstheme="majorBidi"/>
          <w:b/>
          <w:bCs/>
          <w:sz w:val="24"/>
          <w:szCs w:val="24"/>
        </w:rPr>
        <w:t xml:space="preserve"> </w:t>
      </w:r>
      <w:r w:rsidRPr="00BE2B55">
        <w:rPr>
          <w:rFonts w:asciiTheme="majorBidi" w:eastAsia="Calibri" w:hAnsiTheme="majorBidi" w:cstheme="majorBidi"/>
          <w:b/>
          <w:bCs/>
          <w:sz w:val="24"/>
          <w:szCs w:val="24"/>
          <w:vertAlign w:val="superscript"/>
        </w:rPr>
        <w:fldChar w:fldCharType="begin" w:fldLock="1"/>
      </w:r>
      <w:r w:rsidRPr="00BE2B55">
        <w:rPr>
          <w:rFonts w:asciiTheme="majorBidi" w:eastAsia="Calibri" w:hAnsiTheme="majorBidi" w:cstheme="majorBidi"/>
          <w:b/>
          <w:bCs/>
          <w:sz w:val="24"/>
          <w:szCs w:val="24"/>
          <w:vertAlign w:val="superscript"/>
        </w:rPr>
        <w:instrText>ADDIN CSL_CITATION {"citationItems":[{"id":"ITEM-1","itemData":{"ISSN":"1119-3077","author":[{"dropping-particle":"","family":"Ogunlesi","given":"T A","non-dropping-particle":"","parse-names":false,"suffix":""},{"dropping-particle":"","family":"Ogunfowora","given":"O B","non-dropping-particle":"","parse-names":false,"suffix":""}],"container-title":"Nigerian Journal of Clinical Practice","id":"ITEM-1","issue":"3","issued":{"date-parts":[["2011"]]},"page":"354-358","title":"Pattern and determinants of blood transfusion in a Nigerian neonatal unit","type":"article-journal","volume":"14"},"uris":["http://www.mendeley.com/documents/?uuid=274bfebd-687e-4613-9089-718b36190244"]}],"mendeley":{"formattedCitation":"(2)","plainTextFormattedCitation":"(2)","previouslyFormattedCitation":"(2)"},"properties":{"noteIndex":0},"schema":"https://github.com/citation-style-language/schema/raw/master/csl-citation.json"}</w:instrText>
      </w:r>
      <w:r w:rsidRPr="00BE2B55">
        <w:rPr>
          <w:rFonts w:asciiTheme="majorBidi" w:eastAsia="Calibri" w:hAnsiTheme="majorBidi" w:cstheme="majorBidi"/>
          <w:b/>
          <w:bCs/>
          <w:sz w:val="24"/>
          <w:szCs w:val="24"/>
          <w:vertAlign w:val="superscript"/>
        </w:rPr>
        <w:fldChar w:fldCharType="separate"/>
      </w:r>
      <w:r w:rsidRPr="00BE2B55">
        <w:rPr>
          <w:rFonts w:asciiTheme="majorBidi" w:eastAsia="Calibri" w:hAnsiTheme="majorBidi" w:cstheme="majorBidi"/>
          <w:b/>
          <w:bCs/>
          <w:noProof/>
          <w:sz w:val="24"/>
          <w:szCs w:val="24"/>
          <w:vertAlign w:val="superscript"/>
        </w:rPr>
        <w:t>(2)</w:t>
      </w:r>
      <w:r w:rsidRPr="00BE2B55">
        <w:rPr>
          <w:rFonts w:asciiTheme="majorBidi" w:eastAsia="Calibri" w:hAnsiTheme="majorBidi" w:cstheme="majorBidi"/>
          <w:b/>
          <w:bCs/>
          <w:sz w:val="24"/>
          <w:szCs w:val="24"/>
          <w:vertAlign w:val="superscript"/>
        </w:rPr>
        <w:fldChar w:fldCharType="end"/>
      </w:r>
      <w:r w:rsidRPr="005245D6">
        <w:rPr>
          <w:rFonts w:asciiTheme="majorBidi" w:eastAsia="Calibri" w:hAnsiTheme="majorBidi" w:cstheme="majorBidi"/>
          <w:sz w:val="24"/>
          <w:szCs w:val="24"/>
        </w:rPr>
        <w:t xml:space="preserve"> who reported 30.8% and higher than that of </w:t>
      </w:r>
      <w:r w:rsidRPr="00BE2B55">
        <w:rPr>
          <w:rFonts w:asciiTheme="majorBidi" w:eastAsia="Calibri" w:hAnsiTheme="majorBidi" w:cstheme="majorBidi"/>
          <w:b/>
          <w:bCs/>
          <w:sz w:val="24"/>
          <w:szCs w:val="24"/>
        </w:rPr>
        <w:t>Joel-</w:t>
      </w:r>
      <w:proofErr w:type="spellStart"/>
      <w:r w:rsidRPr="00BE2B55">
        <w:rPr>
          <w:rFonts w:asciiTheme="majorBidi" w:eastAsia="Calibri" w:hAnsiTheme="majorBidi" w:cstheme="majorBidi"/>
          <w:b/>
          <w:bCs/>
          <w:sz w:val="24"/>
          <w:szCs w:val="24"/>
        </w:rPr>
        <w:t>Medewase</w:t>
      </w:r>
      <w:proofErr w:type="spellEnd"/>
      <w:r w:rsidRPr="00BE2B55">
        <w:rPr>
          <w:rFonts w:asciiTheme="majorBidi" w:eastAsia="Calibri" w:hAnsiTheme="majorBidi" w:cstheme="majorBidi"/>
          <w:b/>
          <w:bCs/>
          <w:sz w:val="24"/>
          <w:szCs w:val="24"/>
        </w:rPr>
        <w:t xml:space="preserve"> </w:t>
      </w:r>
      <w:r w:rsidR="00850B48" w:rsidRPr="00850B48">
        <w:rPr>
          <w:rFonts w:asciiTheme="majorBidi" w:eastAsia="Calibri" w:hAnsiTheme="majorBidi" w:cstheme="majorBidi"/>
          <w:b/>
          <w:bCs/>
          <w:i/>
          <w:iCs/>
          <w:sz w:val="24"/>
          <w:szCs w:val="24"/>
        </w:rPr>
        <w:t>et al.</w:t>
      </w:r>
      <w:r w:rsidRPr="00BE2B55">
        <w:rPr>
          <w:rFonts w:asciiTheme="majorBidi" w:eastAsia="Calibri" w:hAnsiTheme="majorBidi" w:cstheme="majorBidi"/>
          <w:b/>
          <w:bCs/>
          <w:sz w:val="24"/>
          <w:szCs w:val="24"/>
        </w:rPr>
        <w:t xml:space="preserve"> </w:t>
      </w:r>
      <w:r w:rsidRPr="00BE2B55">
        <w:rPr>
          <w:rFonts w:asciiTheme="majorBidi" w:eastAsia="Calibri" w:hAnsiTheme="majorBidi" w:cstheme="majorBidi"/>
          <w:b/>
          <w:bCs/>
          <w:sz w:val="24"/>
          <w:szCs w:val="24"/>
          <w:vertAlign w:val="superscript"/>
        </w:rPr>
        <w:fldChar w:fldCharType="begin" w:fldLock="1"/>
      </w:r>
      <w:r w:rsidRPr="00BE2B55">
        <w:rPr>
          <w:rFonts w:asciiTheme="majorBidi" w:eastAsia="Calibri" w:hAnsiTheme="majorBidi" w:cstheme="majorBidi"/>
          <w:b/>
          <w:bCs/>
          <w:sz w:val="24"/>
          <w:szCs w:val="24"/>
          <w:vertAlign w:val="superscript"/>
        </w:rPr>
        <w:instrText>ADDIN CSL_CITATION {"citationItems":[{"id":"ITEM-1","itemData":{"author":[{"dropping-particle":"","family":"Joel-Medewase","given":"Victor Idowu","non-dropping-particle":"","parse-names":false,"suffix":""},{"dropping-particle":"","family":"Olufemi-Aworinde","given":"Joyce Kehinde","non-dropping-particle":"","parse-names":false,"suffix":""},{"dropping-particle":"","family":"Alabi","given":"Ayobami Oyetunji","non-dropping-particle":"","parse-names":false,"suffix":""},{"dropping-particle":"","family":"Agelebe","given":"Efeturi","non-dropping-particle":"","parse-names":false,"suffix":""},{"dropping-particle":"","family":"Adebami","given":"Olusegun Joseph","non-dropping-particle":"","parse-names":false,"suffix":""}],"container-title":"Int J Health Sci Res","id":"ITEM-1","issue":"10","issued":{"date-parts":[["2019"]]},"page":"111-118","title":"Pattern and indications for neonatal blood transfusion in Ogbomoso, Southwestern Nigeria","type":"article-journal","volume":"9"},"uris":["http://www.mendeley.com/documents/?uuid=707360e7-ee53-4dda-855e-5a54c6859316"]}],"mendeley":{"formattedCitation":"(9)","plainTextFormattedCitation":"(9)","previouslyFormattedCitation":"(9)"},"properties":{"noteIndex":0},"schema":"https://github.com/citation-style-language/schema/raw/master/csl-citation.json"}</w:instrText>
      </w:r>
      <w:r w:rsidRPr="00BE2B55">
        <w:rPr>
          <w:rFonts w:asciiTheme="majorBidi" w:eastAsia="Calibri" w:hAnsiTheme="majorBidi" w:cstheme="majorBidi"/>
          <w:b/>
          <w:bCs/>
          <w:sz w:val="24"/>
          <w:szCs w:val="24"/>
          <w:vertAlign w:val="superscript"/>
        </w:rPr>
        <w:fldChar w:fldCharType="separate"/>
      </w:r>
      <w:r w:rsidRPr="00BE2B55">
        <w:rPr>
          <w:rFonts w:asciiTheme="majorBidi" w:eastAsia="Calibri" w:hAnsiTheme="majorBidi" w:cstheme="majorBidi"/>
          <w:b/>
          <w:bCs/>
          <w:noProof/>
          <w:sz w:val="24"/>
          <w:szCs w:val="24"/>
          <w:vertAlign w:val="superscript"/>
        </w:rPr>
        <w:t>(9)</w:t>
      </w:r>
      <w:r w:rsidRPr="00BE2B55">
        <w:rPr>
          <w:rFonts w:asciiTheme="majorBidi" w:eastAsia="Calibri" w:hAnsiTheme="majorBidi" w:cstheme="majorBidi"/>
          <w:b/>
          <w:bCs/>
          <w:sz w:val="24"/>
          <w:szCs w:val="24"/>
          <w:vertAlign w:val="superscript"/>
        </w:rPr>
        <w:fldChar w:fldCharType="end"/>
      </w:r>
      <w:r w:rsidRPr="005245D6">
        <w:rPr>
          <w:rFonts w:asciiTheme="majorBidi" w:eastAsia="Calibri" w:hAnsiTheme="majorBidi" w:cstheme="majorBidi"/>
          <w:sz w:val="24"/>
          <w:szCs w:val="24"/>
        </w:rPr>
        <w:t xml:space="preserve"> who reported a prevalence of 11.7%.</w:t>
      </w:r>
    </w:p>
    <w:p w14:paraId="2109CFC2" w14:textId="0777F821" w:rsidR="00DC3E13" w:rsidRPr="005245D6" w:rsidRDefault="00DC3E13" w:rsidP="00BA7441">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In the current work, there was an insignificantly difference between Neonates who had and who didn’t have blood transfusion groups regarding their sex. This was in agreement with </w:t>
      </w:r>
      <w:proofErr w:type="spellStart"/>
      <w:r w:rsidRPr="00BA7441">
        <w:rPr>
          <w:rFonts w:asciiTheme="majorBidi" w:eastAsia="Calibri" w:hAnsiTheme="majorBidi" w:cstheme="majorBidi"/>
          <w:b/>
          <w:bCs/>
          <w:sz w:val="24"/>
          <w:szCs w:val="24"/>
        </w:rPr>
        <w:t>Ayede</w:t>
      </w:r>
      <w:proofErr w:type="spellEnd"/>
      <w:r w:rsidRPr="00BA7441">
        <w:rPr>
          <w:rFonts w:asciiTheme="majorBidi" w:eastAsia="Calibri" w:hAnsiTheme="majorBidi" w:cstheme="majorBidi"/>
          <w:b/>
          <w:bCs/>
          <w:sz w:val="24"/>
          <w:szCs w:val="24"/>
        </w:rPr>
        <w:t xml:space="preserve"> and </w:t>
      </w:r>
      <w:proofErr w:type="spellStart"/>
      <w:r w:rsidRPr="00BA7441">
        <w:rPr>
          <w:rFonts w:asciiTheme="majorBidi" w:eastAsia="Calibri" w:hAnsiTheme="majorBidi" w:cstheme="majorBidi"/>
          <w:b/>
          <w:bCs/>
          <w:sz w:val="24"/>
          <w:szCs w:val="24"/>
        </w:rPr>
        <w:t>Akingbola</w:t>
      </w:r>
      <w:proofErr w:type="spellEnd"/>
      <w:r w:rsidRPr="00BA7441">
        <w:rPr>
          <w:rFonts w:asciiTheme="majorBidi" w:eastAsia="Calibri" w:hAnsiTheme="majorBidi" w:cstheme="majorBidi"/>
          <w:b/>
          <w:bCs/>
          <w:sz w:val="24"/>
          <w:szCs w:val="24"/>
          <w:vertAlign w:val="superscript"/>
        </w:rPr>
        <w:fldChar w:fldCharType="begin" w:fldLock="1"/>
      </w:r>
      <w:r w:rsidRPr="00BA7441">
        <w:rPr>
          <w:rFonts w:asciiTheme="majorBidi" w:eastAsia="Calibri" w:hAnsiTheme="majorBidi" w:cstheme="majorBidi"/>
          <w:b/>
          <w:bCs/>
          <w:sz w:val="24"/>
          <w:szCs w:val="24"/>
          <w:vertAlign w:val="superscript"/>
        </w:rPr>
        <w:instrText>ADDIN CSL_CITATION {"citationItems":[{"id":"ITEM-1","itemData":{"ISSN":"1597-1627","author":[{"dropping-particle":"","family":"Ayede","given":"A I","non-dropping-particle":"","parse-names":false,"suffix":""},{"dropping-particle":"","family":"Akingbola","given":"T S","non-dropping-particle":"","parse-names":false,"suffix":""}],"container-title":"Annals of Ibadan Postgraduate Medicine","id":"ITEM-1","issue":"1","issued":{"date-parts":[["2011"]]},"page":"30-36","title":"Pattern, indications and review of complications of neonatal blood transfusion in Ibadan, Southwest Nigeria","type":"article-journal","volume":"9"},"uris":["http://www.mendeley.com/documents/?uuid=0467c035-695c-4b7b-bc93-94c0aced6dd8"]}],"mendeley":{"formattedCitation":"(8)","plainTextFormattedCitation":"(8)","previouslyFormattedCitation":"(8)"},"properties":{"noteIndex":0},"schema":"https://github.com/citation-style-language/schema/raw/master/csl-citation.json"}</w:instrText>
      </w:r>
      <w:r w:rsidRPr="00BA7441">
        <w:rPr>
          <w:rFonts w:asciiTheme="majorBidi" w:eastAsia="Calibri" w:hAnsiTheme="majorBidi" w:cstheme="majorBidi"/>
          <w:b/>
          <w:bCs/>
          <w:sz w:val="24"/>
          <w:szCs w:val="24"/>
          <w:vertAlign w:val="superscript"/>
        </w:rPr>
        <w:fldChar w:fldCharType="separate"/>
      </w:r>
      <w:r w:rsidRPr="00BA7441">
        <w:rPr>
          <w:rFonts w:asciiTheme="majorBidi" w:eastAsia="Calibri" w:hAnsiTheme="majorBidi" w:cstheme="majorBidi"/>
          <w:b/>
          <w:bCs/>
          <w:noProof/>
          <w:sz w:val="24"/>
          <w:szCs w:val="24"/>
          <w:vertAlign w:val="superscript"/>
        </w:rPr>
        <w:t>(8)</w:t>
      </w:r>
      <w:r w:rsidRPr="00BA7441">
        <w:rPr>
          <w:rFonts w:asciiTheme="majorBidi" w:eastAsia="Calibri" w:hAnsiTheme="majorBidi" w:cstheme="majorBidi"/>
          <w:b/>
          <w:bCs/>
          <w:sz w:val="24"/>
          <w:szCs w:val="24"/>
          <w:vertAlign w:val="superscript"/>
        </w:rPr>
        <w:fldChar w:fldCharType="end"/>
      </w:r>
      <w:r w:rsidRPr="00BA7441">
        <w:rPr>
          <w:rFonts w:asciiTheme="majorBidi" w:eastAsia="Calibri" w:hAnsiTheme="majorBidi" w:cstheme="majorBidi"/>
          <w:b/>
          <w:bCs/>
          <w:sz w:val="24"/>
          <w:szCs w:val="24"/>
        </w:rPr>
        <w:t xml:space="preserve"> and </w:t>
      </w:r>
      <w:proofErr w:type="spellStart"/>
      <w:r w:rsidRPr="00BA7441">
        <w:rPr>
          <w:rFonts w:asciiTheme="majorBidi" w:eastAsia="Calibri" w:hAnsiTheme="majorBidi" w:cstheme="majorBidi"/>
          <w:b/>
          <w:bCs/>
          <w:sz w:val="24"/>
          <w:szCs w:val="24"/>
        </w:rPr>
        <w:t>Kusfa</w:t>
      </w:r>
      <w:proofErr w:type="spellEnd"/>
      <w:r w:rsidRPr="00BA7441">
        <w:rPr>
          <w:rFonts w:asciiTheme="majorBidi" w:eastAsia="Calibri" w:hAnsiTheme="majorBidi" w:cstheme="majorBidi"/>
          <w:b/>
          <w:bCs/>
          <w:sz w:val="24"/>
          <w:szCs w:val="24"/>
        </w:rPr>
        <w:t xml:space="preserve"> </w:t>
      </w:r>
      <w:r w:rsidR="00850B48" w:rsidRPr="00850B48">
        <w:rPr>
          <w:rFonts w:asciiTheme="majorBidi" w:eastAsia="Calibri" w:hAnsiTheme="majorBidi" w:cstheme="majorBidi"/>
          <w:b/>
          <w:bCs/>
          <w:i/>
          <w:iCs/>
          <w:sz w:val="24"/>
          <w:szCs w:val="24"/>
        </w:rPr>
        <w:t>et al.</w:t>
      </w:r>
      <w:r w:rsidRPr="00BA7441">
        <w:rPr>
          <w:rFonts w:asciiTheme="majorBidi" w:eastAsia="Calibri" w:hAnsiTheme="majorBidi" w:cstheme="majorBidi"/>
          <w:b/>
          <w:bCs/>
          <w:sz w:val="24"/>
          <w:szCs w:val="24"/>
          <w:vertAlign w:val="superscript"/>
        </w:rPr>
        <w:fldChar w:fldCharType="begin" w:fldLock="1"/>
      </w:r>
      <w:r w:rsidRPr="00BA7441">
        <w:rPr>
          <w:rFonts w:asciiTheme="majorBidi" w:eastAsia="Calibri" w:hAnsiTheme="majorBidi" w:cstheme="majorBidi"/>
          <w:b/>
          <w:bCs/>
          <w:sz w:val="24"/>
          <w:szCs w:val="24"/>
          <w:vertAlign w:val="superscript"/>
        </w:rPr>
        <w:instrText>ADDIN CSL_CITATION {"citationItems":[{"id":"ITEM-1","itemData":{"ISSN":"2251-0060","author":[{"dropping-particle":"","family":"Kusfa","given":"Ibrahim Usman","non-dropping-particle":"","parse-names":false,"suffix":""},{"dropping-particle":"","family":"Mamman","given":"Aisha Indo","non-dropping-particle":"","parse-names":false,"suffix":""},{"dropping-particle":"","family":"Ibrahim","given":"Ismaila Nda","non-dropping-particle":"","parse-names":false,"suffix":""},{"dropping-particle":"","family":"Benjamin","given":"Augustine","non-dropping-particle":"","parse-names":false,"suffix":""},{"dropping-particle":"","family":"Yahaya","given":"Garba","non-dropping-particle":"","parse-names":false,"suffix":""},{"dropping-particle":"","family":"Musa","given":"Sani","non-dropping-particle":"","parse-names":false,"suffix":""},{"dropping-particle":"","family":"Abubakar","given":"Aisha Ahmed","non-dropping-particle":"","parse-names":false,"suffix":""},{"dropping-particle":"","family":"Aminu","given":"Sirajo Mohammed","non-dropping-particle":"","parse-names":false,"suffix":""},{"dropping-particle":"","family":"Hassan","given":"Abdulaziz","non-dropping-particle":"","parse-names":false,"suffix":""},{"dropping-particle":"","family":"Balogun","given":"Muhammad Shakir","non-dropping-particle":"","parse-names":false,"suffix":""}],"container-title":"Annals of Tropical Pathology","id":"ITEM-1","issue":"2","issued":{"date-parts":[["2019"]]},"page":"132","publisher":"Medknow Publications","title":"Indications and patterns of blood transfusion in neonatal intensive care unit of a tertiary hospital in North West Nigeria","type":"article-journal","volume":"10"},"uris":["http://www.mendeley.com/documents/?uuid=26303866-2982-4a5c-ab29-b37ce9c1cc03"]}],"mendeley":{"formattedCitation":"(10)","plainTextFormattedCitation":"(10)","previouslyFormattedCitation":"(10)"},"properties":{"noteIndex":0},"schema":"https://github.com/citation-style-language/schema/raw/master/csl-citation.json"}</w:instrText>
      </w:r>
      <w:r w:rsidRPr="00BA7441">
        <w:rPr>
          <w:rFonts w:asciiTheme="majorBidi" w:eastAsia="Calibri" w:hAnsiTheme="majorBidi" w:cstheme="majorBidi"/>
          <w:b/>
          <w:bCs/>
          <w:sz w:val="24"/>
          <w:szCs w:val="24"/>
          <w:vertAlign w:val="superscript"/>
        </w:rPr>
        <w:fldChar w:fldCharType="separate"/>
      </w:r>
      <w:r w:rsidRPr="00BA7441">
        <w:rPr>
          <w:rFonts w:asciiTheme="majorBidi" w:eastAsia="Calibri" w:hAnsiTheme="majorBidi" w:cstheme="majorBidi"/>
          <w:b/>
          <w:bCs/>
          <w:noProof/>
          <w:sz w:val="24"/>
          <w:szCs w:val="24"/>
          <w:vertAlign w:val="superscript"/>
        </w:rPr>
        <w:t>(10)</w:t>
      </w:r>
      <w:r w:rsidRPr="00BA7441">
        <w:rPr>
          <w:rFonts w:asciiTheme="majorBidi" w:eastAsia="Calibri" w:hAnsiTheme="majorBidi" w:cstheme="majorBidi"/>
          <w:b/>
          <w:bCs/>
          <w:sz w:val="24"/>
          <w:szCs w:val="24"/>
          <w:vertAlign w:val="superscript"/>
        </w:rPr>
        <w:fldChar w:fldCharType="end"/>
      </w:r>
      <w:r w:rsidRPr="00BA7441">
        <w:rPr>
          <w:rFonts w:asciiTheme="majorBidi" w:eastAsia="Calibri" w:hAnsiTheme="majorBidi" w:cstheme="majorBidi"/>
          <w:b/>
          <w:bCs/>
          <w:sz w:val="24"/>
          <w:szCs w:val="24"/>
        </w:rPr>
        <w:t>,</w:t>
      </w:r>
      <w:r w:rsidRPr="005245D6">
        <w:rPr>
          <w:rFonts w:asciiTheme="majorBidi" w:eastAsia="Calibri" w:hAnsiTheme="majorBidi" w:cstheme="majorBidi"/>
          <w:sz w:val="24"/>
          <w:szCs w:val="24"/>
        </w:rPr>
        <w:t xml:space="preserve"> who didn’t find statistical difference between males and females regarding blood transfusion need.</w:t>
      </w:r>
    </w:p>
    <w:p w14:paraId="1074168D" w14:textId="049220FE" w:rsidR="00DC3E13" w:rsidRPr="005245D6" w:rsidRDefault="00DC3E13" w:rsidP="00727BE3">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In contrast, </w:t>
      </w:r>
      <w:proofErr w:type="spellStart"/>
      <w:r w:rsidRPr="00727BE3">
        <w:rPr>
          <w:rFonts w:asciiTheme="majorBidi" w:eastAsia="Calibri" w:hAnsiTheme="majorBidi" w:cstheme="majorBidi"/>
          <w:b/>
          <w:bCs/>
          <w:sz w:val="24"/>
          <w:szCs w:val="24"/>
        </w:rPr>
        <w:t>Ogunlesi</w:t>
      </w:r>
      <w:proofErr w:type="spellEnd"/>
      <w:r w:rsidRPr="00727BE3">
        <w:rPr>
          <w:rFonts w:asciiTheme="majorBidi" w:eastAsia="Calibri" w:hAnsiTheme="majorBidi" w:cstheme="majorBidi"/>
          <w:b/>
          <w:bCs/>
          <w:sz w:val="24"/>
          <w:szCs w:val="24"/>
        </w:rPr>
        <w:t xml:space="preserve"> and </w:t>
      </w:r>
      <w:proofErr w:type="spellStart"/>
      <w:r w:rsidRPr="00727BE3">
        <w:rPr>
          <w:rFonts w:asciiTheme="majorBidi" w:eastAsia="Calibri" w:hAnsiTheme="majorBidi" w:cstheme="majorBidi"/>
          <w:b/>
          <w:bCs/>
          <w:sz w:val="24"/>
          <w:szCs w:val="24"/>
        </w:rPr>
        <w:t>Ogunfowora</w:t>
      </w:r>
      <w:proofErr w:type="spellEnd"/>
      <w:r w:rsidRPr="00727BE3">
        <w:rPr>
          <w:rFonts w:asciiTheme="majorBidi" w:eastAsia="Calibri" w:hAnsiTheme="majorBidi" w:cstheme="majorBidi"/>
          <w:b/>
          <w:bCs/>
          <w:sz w:val="24"/>
          <w:szCs w:val="24"/>
        </w:rPr>
        <w:t xml:space="preserve"> </w:t>
      </w:r>
      <w:r w:rsidRPr="00727BE3">
        <w:rPr>
          <w:rFonts w:asciiTheme="majorBidi" w:eastAsia="Calibri" w:hAnsiTheme="majorBidi" w:cstheme="majorBidi"/>
          <w:b/>
          <w:bCs/>
          <w:sz w:val="24"/>
          <w:szCs w:val="24"/>
          <w:vertAlign w:val="superscript"/>
        </w:rPr>
        <w:fldChar w:fldCharType="begin" w:fldLock="1"/>
      </w:r>
      <w:r w:rsidRPr="00727BE3">
        <w:rPr>
          <w:rFonts w:asciiTheme="majorBidi" w:eastAsia="Calibri" w:hAnsiTheme="majorBidi" w:cstheme="majorBidi"/>
          <w:b/>
          <w:bCs/>
          <w:sz w:val="24"/>
          <w:szCs w:val="24"/>
          <w:vertAlign w:val="superscript"/>
        </w:rPr>
        <w:instrText>ADDIN CSL_CITATION {"citationItems":[{"id":"ITEM-1","itemData":{"ISSN":"1119-3077","author":[{"dropping-particle":"","family":"Ogunlesi","given":"T A","non-dropping-particle":"","parse-names":false,"suffix":""},{"dropping-particle":"","family":"Ogunfowora","given":"O B","non-dropping-particle":"","parse-names":false,"suffix":""}],"container-title":"Nigerian Journal of Clinical Practice","id":"ITEM-1","issue":"3","issued":{"date-parts":[["2011"]]},"page":"354-358","title":"Pattern and determinants of blood transfusion in a Nigerian neonatal unit","type":"article-journal","volume":"14"},"uris":["http://www.mendeley.com/documents/?uuid=274bfebd-687e-4613-9089-718b36190244"]}],"mendeley":{"formattedCitation":"(2)","plainTextFormattedCitation":"(2)","previouslyFormattedCitation":"(2)"},"properties":{"noteIndex":0},"schema":"https://github.com/citation-style-language/schema/raw/master/csl-citation.json"}</w:instrText>
      </w:r>
      <w:r w:rsidRPr="00727BE3">
        <w:rPr>
          <w:rFonts w:asciiTheme="majorBidi" w:eastAsia="Calibri" w:hAnsiTheme="majorBidi" w:cstheme="majorBidi"/>
          <w:b/>
          <w:bCs/>
          <w:sz w:val="24"/>
          <w:szCs w:val="24"/>
          <w:vertAlign w:val="superscript"/>
        </w:rPr>
        <w:fldChar w:fldCharType="separate"/>
      </w:r>
      <w:r w:rsidRPr="00727BE3">
        <w:rPr>
          <w:rFonts w:asciiTheme="majorBidi" w:eastAsia="Calibri" w:hAnsiTheme="majorBidi" w:cstheme="majorBidi"/>
          <w:b/>
          <w:bCs/>
          <w:noProof/>
          <w:sz w:val="24"/>
          <w:szCs w:val="24"/>
          <w:vertAlign w:val="superscript"/>
        </w:rPr>
        <w:t>(2)</w:t>
      </w:r>
      <w:r w:rsidRPr="00727BE3">
        <w:rPr>
          <w:rFonts w:asciiTheme="majorBidi" w:eastAsia="Calibri" w:hAnsiTheme="majorBidi" w:cstheme="majorBidi"/>
          <w:b/>
          <w:bCs/>
          <w:sz w:val="24"/>
          <w:szCs w:val="24"/>
          <w:vertAlign w:val="superscript"/>
        </w:rPr>
        <w:fldChar w:fldCharType="end"/>
      </w:r>
      <w:r w:rsidRPr="005245D6">
        <w:rPr>
          <w:rFonts w:asciiTheme="majorBidi" w:eastAsia="Calibri" w:hAnsiTheme="majorBidi" w:cstheme="majorBidi"/>
          <w:sz w:val="24"/>
          <w:szCs w:val="24"/>
        </w:rPr>
        <w:t xml:space="preserve">, studied determinants and pattern of blood transfusion in a Nigerian neonatal unit, declared that blood transfusion group had substantially increased proportions of male </w:t>
      </w:r>
      <w:r w:rsidR="00DC122E" w:rsidRPr="005245D6">
        <w:rPr>
          <w:rFonts w:asciiTheme="majorBidi" w:eastAsia="Calibri" w:hAnsiTheme="majorBidi" w:cstheme="majorBidi"/>
          <w:sz w:val="24"/>
          <w:szCs w:val="24"/>
        </w:rPr>
        <w:t>neonates</w:t>
      </w:r>
      <w:r w:rsidRPr="005245D6">
        <w:rPr>
          <w:rFonts w:asciiTheme="majorBidi" w:eastAsia="Calibri" w:hAnsiTheme="majorBidi" w:cstheme="majorBidi"/>
          <w:sz w:val="24"/>
          <w:szCs w:val="24"/>
        </w:rPr>
        <w:t xml:space="preserve"> (P</w:t>
      </w:r>
      <w:r w:rsidR="00DC122E" w:rsidRPr="005245D6">
        <w:rPr>
          <w:rFonts w:asciiTheme="majorBidi" w:eastAsia="Calibri" w:hAnsiTheme="majorBidi" w:cstheme="majorBidi"/>
          <w:sz w:val="24"/>
          <w:szCs w:val="24"/>
        </w:rPr>
        <w:t>-value less than 0.001</w:t>
      </w:r>
      <w:r w:rsidRPr="005245D6">
        <w:rPr>
          <w:rFonts w:asciiTheme="majorBidi" w:eastAsia="Calibri" w:hAnsiTheme="majorBidi" w:cstheme="majorBidi"/>
          <w:sz w:val="24"/>
          <w:szCs w:val="24"/>
        </w:rPr>
        <w:t>).</w:t>
      </w:r>
    </w:p>
    <w:p w14:paraId="5091E73A" w14:textId="77777777"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In the current study, Neonates who had blood transfusion had statistically lower gestational age and statistically higher frequency of preterm compared to neonates who didn’t have blood transfusion. In addition, neonates who required blood transfusion their gestational age </w:t>
      </w:r>
      <w:proofErr w:type="gramStart"/>
      <w:r w:rsidRPr="005245D6">
        <w:rPr>
          <w:rFonts w:asciiTheme="majorBidi" w:eastAsia="Calibri" w:hAnsiTheme="majorBidi" w:cstheme="majorBidi"/>
          <w:sz w:val="24"/>
          <w:szCs w:val="24"/>
        </w:rPr>
        <w:t>was</w:t>
      </w:r>
      <w:proofErr w:type="gramEnd"/>
      <w:r w:rsidRPr="005245D6">
        <w:rPr>
          <w:rFonts w:asciiTheme="majorBidi" w:eastAsia="Calibri" w:hAnsiTheme="majorBidi" w:cstheme="majorBidi"/>
          <w:sz w:val="24"/>
          <w:szCs w:val="24"/>
        </w:rPr>
        <w:t xml:space="preserve"> 27-29 weeks in 29.4%, 30-33 weeks in 19.6%, 34-36 weeks in 11.7%. </w:t>
      </w:r>
    </w:p>
    <w:p w14:paraId="08608B45" w14:textId="0CEDC8E6" w:rsidR="00DC3E13" w:rsidRPr="005245D6" w:rsidRDefault="00DC122E" w:rsidP="00E71EB5">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Came with our findings,</w:t>
      </w:r>
      <w:r w:rsidR="00DC3E13" w:rsidRPr="005245D6">
        <w:rPr>
          <w:rFonts w:asciiTheme="majorBidi" w:eastAsia="Calibri" w:hAnsiTheme="majorBidi" w:cstheme="majorBidi"/>
          <w:sz w:val="24"/>
          <w:szCs w:val="24"/>
        </w:rPr>
        <w:t xml:space="preserve"> </w:t>
      </w:r>
      <w:r w:rsidR="00DC3E13" w:rsidRPr="00C26371">
        <w:rPr>
          <w:rFonts w:asciiTheme="majorBidi" w:eastAsia="Calibri" w:hAnsiTheme="majorBidi" w:cstheme="majorBidi"/>
          <w:b/>
          <w:bCs/>
          <w:sz w:val="24"/>
          <w:szCs w:val="24"/>
        </w:rPr>
        <w:t xml:space="preserve">Said Conti </w:t>
      </w:r>
      <w:r w:rsidR="00850B48" w:rsidRPr="00850B48">
        <w:rPr>
          <w:rFonts w:asciiTheme="majorBidi" w:eastAsia="Calibri" w:hAnsiTheme="majorBidi" w:cstheme="majorBidi"/>
          <w:b/>
          <w:bCs/>
          <w:i/>
          <w:iCs/>
          <w:sz w:val="24"/>
          <w:szCs w:val="24"/>
        </w:rPr>
        <w:t>et al.</w:t>
      </w:r>
      <w:r w:rsidR="00DC3E13" w:rsidRPr="00C26371">
        <w:rPr>
          <w:rFonts w:asciiTheme="majorBidi" w:eastAsia="Calibri" w:hAnsiTheme="majorBidi" w:cstheme="majorBidi"/>
          <w:b/>
          <w:bCs/>
          <w:noProof/>
          <w:sz w:val="24"/>
          <w:szCs w:val="24"/>
        </w:rPr>
        <w:t xml:space="preserve"> </w:t>
      </w:r>
      <w:r w:rsidR="00DC3E13" w:rsidRPr="00C26371">
        <w:rPr>
          <w:rFonts w:asciiTheme="majorBidi" w:eastAsia="Calibri" w:hAnsiTheme="majorBidi" w:cstheme="majorBidi"/>
          <w:b/>
          <w:bCs/>
          <w:sz w:val="24"/>
          <w:szCs w:val="24"/>
          <w:vertAlign w:val="superscript"/>
        </w:rPr>
        <w:fldChar w:fldCharType="begin" w:fldLock="1"/>
      </w:r>
      <w:r w:rsidR="00DC3E13" w:rsidRPr="00C26371">
        <w:rPr>
          <w:rFonts w:asciiTheme="majorBidi" w:eastAsia="Calibri" w:hAnsiTheme="majorBidi" w:cstheme="majorBidi"/>
          <w:b/>
          <w:bCs/>
          <w:sz w:val="24"/>
          <w:szCs w:val="24"/>
          <w:vertAlign w:val="superscript"/>
        </w:rPr>
        <w:instrText>ADDIN CSL_CITATION {"citationItems":[{"id":"ITEM-1","itemData":{"author":[{"dropping-particle":"","family":"Said Conti","given":"Valerie","non-dropping-particle":"","parse-names":false,"suffix":""},{"dropping-particle":"","family":"Azzopardi","given":"Eugenio","non-dropping-particle":"","parse-names":false,"suffix":""},{"dropping-particle":"","family":"Parascandalo","given":"Raymond","non-dropping-particle":"","parse-names":false,"suffix":""},{"dropping-particle":"","family":"Soler","given":"Paul","non-dropping-particle":"","parse-names":false,"suffix":""},{"dropping-particle":"","family":"Attard Montalto","given":"Simon","non-dropping-particle":"","parse-names":false,"suffix":""}],"id":"ITEM-1","issued":{"date-parts":[["2013"]]},"publisher":"Malta Medical Journal","title":"Overview of the blood transfusion policy in preterms on the Neonatal Intensive Care Unit","type":"article-journal"},"uris":["http://www.mendeley.com/documents/?uuid=ca81276b-ff05-4e98-ad68-5449fa383415"]}],"mendeley":{"formattedCitation":"(11)","plainTextFormattedCitation":"(11)","previouslyFormattedCitation":"(11)"},"properties":{"noteIndex":0},"schema":"https://github.com/citation-style-language/schema/raw/master/csl-citation.json"}</w:instrText>
      </w:r>
      <w:r w:rsidR="00DC3E13" w:rsidRPr="00C26371">
        <w:rPr>
          <w:rFonts w:asciiTheme="majorBidi" w:eastAsia="Calibri" w:hAnsiTheme="majorBidi" w:cstheme="majorBidi"/>
          <w:b/>
          <w:bCs/>
          <w:sz w:val="24"/>
          <w:szCs w:val="24"/>
          <w:vertAlign w:val="superscript"/>
        </w:rPr>
        <w:fldChar w:fldCharType="separate"/>
      </w:r>
      <w:r w:rsidR="00DC3E13" w:rsidRPr="00C26371">
        <w:rPr>
          <w:rFonts w:asciiTheme="majorBidi" w:eastAsia="Calibri" w:hAnsiTheme="majorBidi" w:cstheme="majorBidi"/>
          <w:b/>
          <w:bCs/>
          <w:noProof/>
          <w:sz w:val="24"/>
          <w:szCs w:val="24"/>
          <w:vertAlign w:val="superscript"/>
        </w:rPr>
        <w:t>(11)</w:t>
      </w:r>
      <w:r w:rsidR="00DC3E13" w:rsidRPr="00C26371">
        <w:rPr>
          <w:rFonts w:asciiTheme="majorBidi" w:eastAsia="Calibri" w:hAnsiTheme="majorBidi" w:cstheme="majorBidi"/>
          <w:b/>
          <w:bCs/>
          <w:sz w:val="24"/>
          <w:szCs w:val="24"/>
          <w:vertAlign w:val="superscript"/>
        </w:rPr>
        <w:fldChar w:fldCharType="end"/>
      </w:r>
      <w:r w:rsidR="00DC3E13" w:rsidRPr="00C26371">
        <w:rPr>
          <w:rFonts w:asciiTheme="majorBidi" w:eastAsia="Calibri" w:hAnsiTheme="majorBidi" w:cstheme="majorBidi"/>
          <w:b/>
          <w:bCs/>
          <w:sz w:val="24"/>
          <w:szCs w:val="24"/>
        </w:rPr>
        <w:t>,</w:t>
      </w:r>
      <w:r w:rsidR="00DC3E13" w:rsidRPr="005245D6">
        <w:rPr>
          <w:rFonts w:asciiTheme="majorBidi" w:eastAsia="Calibri" w:hAnsiTheme="majorBidi" w:cstheme="majorBidi"/>
          <w:sz w:val="24"/>
          <w:szCs w:val="24"/>
        </w:rPr>
        <w:t xml:space="preserve"> documented that the most heavily transfused neonates were between 24 and 29 weeks of gestation. Similarly, </w:t>
      </w:r>
      <w:r w:rsidR="00DC3E13" w:rsidRPr="00E71EB5">
        <w:rPr>
          <w:rFonts w:asciiTheme="majorBidi" w:eastAsia="Calibri" w:hAnsiTheme="majorBidi" w:cstheme="majorBidi"/>
          <w:b/>
          <w:bCs/>
          <w:sz w:val="24"/>
          <w:szCs w:val="24"/>
        </w:rPr>
        <w:fldChar w:fldCharType="begin" w:fldLock="1"/>
      </w:r>
      <w:r w:rsidR="00DC3E13" w:rsidRPr="00E71EB5">
        <w:rPr>
          <w:rFonts w:asciiTheme="majorBidi" w:eastAsia="Calibri" w:hAnsiTheme="majorBidi" w:cstheme="majorBidi"/>
          <w:b/>
          <w:bCs/>
          <w:sz w:val="24"/>
          <w:szCs w:val="24"/>
        </w:rPr>
        <w:instrText>ADDIN CSL_CITATION {"citationItems":[{"id":"ITEM-1","itemData":{"author":[{"dropping-particle":"","family":"Liao","given":"Zhixing","non-dropping-particle":"","parse-names":false,"suffix":""},{"dropping-particle":"","family":"Zhao","given":"Xiang","non-dropping-particle":"","parse-names":false,"suffix":""},{"dropping-particle":"","family":"Rao","given":"Hongping","non-dropping-particle":"","parse-names":false,"suffix":""},{"dropping-particle":"","family":"Kang","given":"Yanwen","non-dropping-particle":"","parse-names":false,"suffix":""}],"container-title":"American Journal of Translational Research","id":"ITEM-1","issue":"7","issued":{"date-parts":[["2021"]]},"page":"8179","publisher":"e-Century Publishing Corporation","title":"Analysis of correlative risk factors for blood transfusion therapy for extremely low birth weight infants and extreme preterm infants","type":"article-journal","volume":"13"},"uris":["http://www.mendeley.com/documents/?uuid=e885c2a5-4437-47ca-afc7-1f61937a197e"]}],"mendeley":{"formattedCitation":"(12)","manualFormatting":"Liao et al., (2021)","plainTextFormattedCitation":"(12)","previouslyFormattedCitation":"(12)"},"properties":{"noteIndex":0},"schema":"https://github.com/citation-style-language/schema/raw/master/csl-citation.json"}</w:instrText>
      </w:r>
      <w:r w:rsidR="00DC3E13" w:rsidRPr="00E71EB5">
        <w:rPr>
          <w:rFonts w:asciiTheme="majorBidi" w:eastAsia="Calibri" w:hAnsiTheme="majorBidi" w:cstheme="majorBidi"/>
          <w:b/>
          <w:bCs/>
          <w:sz w:val="24"/>
          <w:szCs w:val="24"/>
        </w:rPr>
        <w:fldChar w:fldCharType="separate"/>
      </w:r>
      <w:r w:rsidR="00DC3E13" w:rsidRPr="00E71EB5">
        <w:rPr>
          <w:rFonts w:asciiTheme="majorBidi" w:eastAsia="Calibri" w:hAnsiTheme="majorBidi" w:cstheme="majorBidi"/>
          <w:b/>
          <w:bCs/>
          <w:noProof/>
          <w:sz w:val="24"/>
          <w:szCs w:val="24"/>
        </w:rPr>
        <w:t xml:space="preserve">Liao </w:t>
      </w:r>
      <w:r w:rsidR="00850B48" w:rsidRPr="00850B48">
        <w:rPr>
          <w:rFonts w:asciiTheme="majorBidi" w:eastAsia="Calibri" w:hAnsiTheme="majorBidi" w:cstheme="majorBidi"/>
          <w:b/>
          <w:bCs/>
          <w:i/>
          <w:iCs/>
          <w:noProof/>
          <w:sz w:val="24"/>
          <w:szCs w:val="24"/>
        </w:rPr>
        <w:t>et al.</w:t>
      </w:r>
      <w:r w:rsidR="00DC3E13" w:rsidRPr="00E71EB5">
        <w:rPr>
          <w:rFonts w:asciiTheme="majorBidi" w:eastAsia="Calibri" w:hAnsiTheme="majorBidi" w:cstheme="majorBidi"/>
          <w:b/>
          <w:bCs/>
          <w:noProof/>
          <w:sz w:val="24"/>
          <w:szCs w:val="24"/>
        </w:rPr>
        <w:t xml:space="preserve"> </w:t>
      </w:r>
      <w:r w:rsidR="00DC3E13" w:rsidRPr="00E71EB5">
        <w:rPr>
          <w:rFonts w:asciiTheme="majorBidi" w:eastAsia="Calibri" w:hAnsiTheme="majorBidi" w:cstheme="majorBidi"/>
          <w:b/>
          <w:bCs/>
          <w:noProof/>
          <w:sz w:val="24"/>
          <w:szCs w:val="24"/>
          <w:vertAlign w:val="superscript"/>
        </w:rPr>
        <w:t>(12)</w:t>
      </w:r>
      <w:r w:rsidR="00DC3E13" w:rsidRPr="00E71EB5">
        <w:rPr>
          <w:rFonts w:asciiTheme="majorBidi" w:eastAsia="Calibri" w:hAnsiTheme="majorBidi" w:cstheme="majorBidi"/>
          <w:b/>
          <w:bCs/>
          <w:sz w:val="24"/>
          <w:szCs w:val="24"/>
        </w:rPr>
        <w:fldChar w:fldCharType="end"/>
      </w:r>
      <w:r w:rsidR="00DC3E13" w:rsidRPr="005245D6">
        <w:rPr>
          <w:rFonts w:asciiTheme="majorBidi" w:eastAsia="Calibri" w:hAnsiTheme="majorBidi" w:cstheme="majorBidi"/>
          <w:sz w:val="24"/>
          <w:szCs w:val="24"/>
        </w:rPr>
        <w:t xml:space="preserve"> found that children who received blood transfusion had considerably lower gestational age 30.6±2.2 weeks, compared to neonates without blood transfusion 32.9±2.5 weeks, p&lt; 0.001.</w:t>
      </w:r>
    </w:p>
    <w:p w14:paraId="7ACB7875" w14:textId="77777777" w:rsidR="00DC3E13" w:rsidRPr="005245D6" w:rsidRDefault="00DC3E13" w:rsidP="00FE3121">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Premature children born before 32 weeks gestation are prone to develop excessive physiological anemia between 4 and 6 weeks of life. Frequently, this is a case of normocytic, non-deficient anemia. Other reasons of anemia in preterm neonates include their vulnerability to infections (septicemia, etc.) and the ensuing problems, as well as iatrogenic damage from the frequent phlebotomies necessary by thorough examinations. The repeated small blood losses during phlebotomy convert into water droplets to build a large ocean. Inadequate bone marrow response to anemia also contributes to the severity of the anemia. Therefore, the abnormal decline of hematocrit and reticulocytes, hypoplasia of the bone marrow, and inadequate endogenous erythropoietin production all contribute to the onset or development of anemia </w:t>
      </w:r>
      <w:r w:rsidRPr="00FE3121">
        <w:rPr>
          <w:rFonts w:asciiTheme="majorBidi" w:eastAsia="Calibri" w:hAnsiTheme="majorBidi" w:cstheme="majorBidi"/>
          <w:b/>
          <w:bCs/>
          <w:sz w:val="24"/>
          <w:szCs w:val="24"/>
          <w:vertAlign w:val="superscript"/>
        </w:rPr>
        <w:fldChar w:fldCharType="begin" w:fldLock="1"/>
      </w:r>
      <w:r w:rsidRPr="00FE3121">
        <w:rPr>
          <w:rFonts w:asciiTheme="majorBidi" w:eastAsia="Calibri" w:hAnsiTheme="majorBidi" w:cstheme="majorBidi"/>
          <w:b/>
          <w:bCs/>
          <w:sz w:val="24"/>
          <w:szCs w:val="24"/>
          <w:vertAlign w:val="superscript"/>
        </w:rPr>
        <w:instrText>ADDIN CSL_CITATION {"citationItems":[{"id":"ITEM-1","itemData":{"author":[{"dropping-particle":"","family":"Mousa","given":"Suzan O","non-dropping-particle":"","parse-names":false,"suffix":""}],"container-title":"Annals of Neonatology Journal","id":"ITEM-1","issue":"1","issued":{"date-parts":[["2020"]]},"page":"5-13","publisher":"Minia University, Faculty of Medicine, Pediatric Department","title":"Red blood cell transfusion in preterm neonates: a huge debate on tiny patients","type":"article-journal","volume":"2"},"uris":["http://www.mendeley.com/documents/?uuid=574e2bed-0e10-4c3e-aff1-22e2d4997713"]}],"mendeley":{"formattedCitation":"(13)","plainTextFormattedCitation":"(13)","previouslyFormattedCitation":"(13)"},"properties":{"noteIndex":0},"schema":"https://github.com/citation-style-language/schema/raw/master/csl-citation.json"}</w:instrText>
      </w:r>
      <w:r w:rsidRPr="00FE3121">
        <w:rPr>
          <w:rFonts w:asciiTheme="majorBidi" w:eastAsia="Calibri" w:hAnsiTheme="majorBidi" w:cstheme="majorBidi"/>
          <w:b/>
          <w:bCs/>
          <w:sz w:val="24"/>
          <w:szCs w:val="24"/>
          <w:vertAlign w:val="superscript"/>
        </w:rPr>
        <w:fldChar w:fldCharType="separate"/>
      </w:r>
      <w:r w:rsidRPr="00FE3121">
        <w:rPr>
          <w:rFonts w:asciiTheme="majorBidi" w:eastAsia="Calibri" w:hAnsiTheme="majorBidi" w:cstheme="majorBidi"/>
          <w:b/>
          <w:bCs/>
          <w:noProof/>
          <w:sz w:val="24"/>
          <w:szCs w:val="24"/>
          <w:vertAlign w:val="superscript"/>
        </w:rPr>
        <w:t>(13)</w:t>
      </w:r>
      <w:r w:rsidRPr="00FE3121">
        <w:rPr>
          <w:rFonts w:asciiTheme="majorBidi" w:eastAsia="Calibri" w:hAnsiTheme="majorBidi" w:cstheme="majorBidi"/>
          <w:b/>
          <w:bCs/>
          <w:sz w:val="24"/>
          <w:szCs w:val="24"/>
          <w:vertAlign w:val="superscript"/>
        </w:rPr>
        <w:fldChar w:fldCharType="end"/>
      </w:r>
      <w:r w:rsidRPr="005245D6">
        <w:rPr>
          <w:rFonts w:asciiTheme="majorBidi" w:eastAsia="Calibri" w:hAnsiTheme="majorBidi" w:cstheme="majorBidi"/>
          <w:sz w:val="24"/>
          <w:szCs w:val="24"/>
        </w:rPr>
        <w:t>.</w:t>
      </w:r>
    </w:p>
    <w:p w14:paraId="6AD908A7" w14:textId="77777777"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In the current work, the most common causes of blood transfusion in the studied group are anemia of prematurity (29.4%), followed by neonatal sepsis (16.9%), </w:t>
      </w:r>
      <w:proofErr w:type="gramStart"/>
      <w:r w:rsidRPr="005245D6">
        <w:rPr>
          <w:rFonts w:asciiTheme="majorBidi" w:eastAsia="Calibri" w:hAnsiTheme="majorBidi" w:cstheme="majorBidi"/>
          <w:sz w:val="24"/>
          <w:szCs w:val="24"/>
        </w:rPr>
        <w:t>Severe</w:t>
      </w:r>
      <w:proofErr w:type="gramEnd"/>
      <w:r w:rsidRPr="005245D6">
        <w:rPr>
          <w:rFonts w:asciiTheme="majorBidi" w:eastAsia="Calibri" w:hAnsiTheme="majorBidi" w:cstheme="majorBidi"/>
          <w:sz w:val="24"/>
          <w:szCs w:val="24"/>
        </w:rPr>
        <w:t xml:space="preserve"> anemia at term (11.8%), DIC (11.8%), IVH (3.9%), NEC (3.9%), congenital anomalies (3.9%), Vitamin K def. (2%), </w:t>
      </w:r>
      <w:r w:rsidRPr="005245D6">
        <w:rPr>
          <w:rFonts w:asciiTheme="majorBidi" w:eastAsia="Calibri" w:hAnsiTheme="majorBidi" w:cstheme="majorBidi"/>
          <w:sz w:val="24"/>
          <w:szCs w:val="24"/>
        </w:rPr>
        <w:tab/>
        <w:t>twin to twin transfusion (2%), and pre-operative (2%).</w:t>
      </w:r>
    </w:p>
    <w:p w14:paraId="232DDB17" w14:textId="69A16C69" w:rsidR="00DC3E13" w:rsidRPr="005245D6" w:rsidRDefault="00DC3E13" w:rsidP="00FE3121">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lastRenderedPageBreak/>
        <w:t>Similarly,</w:t>
      </w:r>
      <w:r w:rsidRPr="005245D6">
        <w:rPr>
          <w:rFonts w:asciiTheme="majorBidi" w:eastAsia="Calibri" w:hAnsiTheme="majorBidi" w:cstheme="majorBidi"/>
          <w:b/>
          <w:bCs/>
          <w:sz w:val="24"/>
          <w:szCs w:val="24"/>
        </w:rPr>
        <w:t xml:space="preserve"> </w:t>
      </w:r>
      <w:proofErr w:type="spellStart"/>
      <w:r w:rsidRPr="00FE3121">
        <w:rPr>
          <w:rFonts w:asciiTheme="majorBidi" w:eastAsia="Calibri" w:hAnsiTheme="majorBidi" w:cstheme="majorBidi"/>
          <w:b/>
          <w:bCs/>
          <w:sz w:val="24"/>
          <w:szCs w:val="24"/>
        </w:rPr>
        <w:t>Kusfa</w:t>
      </w:r>
      <w:proofErr w:type="spellEnd"/>
      <w:r w:rsidRPr="00FE3121">
        <w:rPr>
          <w:rFonts w:asciiTheme="majorBidi" w:eastAsia="Calibri" w:hAnsiTheme="majorBidi" w:cstheme="majorBidi"/>
          <w:b/>
          <w:bCs/>
          <w:sz w:val="24"/>
          <w:szCs w:val="24"/>
        </w:rPr>
        <w:t xml:space="preserve"> </w:t>
      </w:r>
      <w:r w:rsidR="00850B48" w:rsidRPr="00850B48">
        <w:rPr>
          <w:rFonts w:asciiTheme="majorBidi" w:eastAsia="Calibri" w:hAnsiTheme="majorBidi" w:cstheme="majorBidi"/>
          <w:b/>
          <w:bCs/>
          <w:i/>
          <w:iCs/>
          <w:sz w:val="24"/>
          <w:szCs w:val="24"/>
        </w:rPr>
        <w:t>et al.</w:t>
      </w:r>
      <w:r w:rsidRPr="00FE3121">
        <w:rPr>
          <w:rFonts w:asciiTheme="majorBidi" w:eastAsia="Calibri" w:hAnsiTheme="majorBidi" w:cstheme="majorBidi"/>
          <w:b/>
          <w:bCs/>
          <w:sz w:val="24"/>
          <w:szCs w:val="24"/>
        </w:rPr>
        <w:t xml:space="preserve"> </w:t>
      </w:r>
      <w:r w:rsidRPr="00FE3121">
        <w:rPr>
          <w:rFonts w:asciiTheme="majorBidi" w:eastAsia="Calibri" w:hAnsiTheme="majorBidi" w:cstheme="majorBidi"/>
          <w:b/>
          <w:bCs/>
          <w:sz w:val="24"/>
          <w:szCs w:val="24"/>
          <w:vertAlign w:val="superscript"/>
        </w:rPr>
        <w:fldChar w:fldCharType="begin" w:fldLock="1"/>
      </w:r>
      <w:r w:rsidRPr="00FE3121">
        <w:rPr>
          <w:rFonts w:asciiTheme="majorBidi" w:eastAsia="Calibri" w:hAnsiTheme="majorBidi" w:cstheme="majorBidi"/>
          <w:b/>
          <w:bCs/>
          <w:sz w:val="24"/>
          <w:szCs w:val="24"/>
          <w:vertAlign w:val="superscript"/>
        </w:rPr>
        <w:instrText>ADDIN CSL_CITATION {"citationItems":[{"id":"ITEM-1","itemData":{"ISSN":"2251-0060","author":[{"dropping-particle":"","family":"Kusfa","given":"Ibrahim Usman","non-dropping-particle":"","parse-names":false,"suffix":""},{"dropping-particle":"","family":"Mamman","given":"Aisha Indo","non-dropping-particle":"","parse-names":false,"suffix":""},{"dropping-particle":"","family":"Ibrahim","given":"Ismaila Nda","non-dropping-particle":"","parse-names":false,"suffix":""},{"dropping-particle":"","family":"Benjamin","given":"Augustine","non-dropping-particle":"","parse-names":false,"suffix":""},{"dropping-particle":"","family":"Yahaya","given":"Garba","non-dropping-particle":"","parse-names":false,"suffix":""},{"dropping-particle":"","family":"Musa","given":"Sani","non-dropping-particle":"","parse-names":false,"suffix":""},{"dropping-particle":"","family":"Abubakar","given":"Aisha Ahmed","non-dropping-particle":"","parse-names":false,"suffix":""},{"dropping-particle":"","family":"Aminu","given":"Sirajo Mohammed","non-dropping-particle":"","parse-names":false,"suffix":""},{"dropping-particle":"","family":"Hassan","given":"Abdulaziz","non-dropping-particle":"","parse-names":false,"suffix":""},{"dropping-particle":"","family":"Balogun","given":"Muhammad Shakir","non-dropping-particle":"","parse-names":false,"suffix":""}],"container-title":"Annals of Tropical Pathology","id":"ITEM-1","issue":"2","issued":{"date-parts":[["2019"]]},"page":"132","publisher":"Medknow Publications","title":"Indications and patterns of blood transfusion in neonatal intensive care unit of a tertiary hospital in North West Nigeria","type":"article-journal","volume":"10"},"uris":["http://www.mendeley.com/documents/?uuid=26303866-2982-4a5c-ab29-b37ce9c1cc03"]}],"mendeley":{"formattedCitation":"(10)","plainTextFormattedCitation":"(10)","previouslyFormattedCitation":"(10)"},"properties":{"noteIndex":0},"schema":"https://github.com/citation-style-language/schema/raw/master/csl-citation.json"}</w:instrText>
      </w:r>
      <w:r w:rsidRPr="00FE3121">
        <w:rPr>
          <w:rFonts w:asciiTheme="majorBidi" w:eastAsia="Calibri" w:hAnsiTheme="majorBidi" w:cstheme="majorBidi"/>
          <w:b/>
          <w:bCs/>
          <w:sz w:val="24"/>
          <w:szCs w:val="24"/>
          <w:vertAlign w:val="superscript"/>
        </w:rPr>
        <w:fldChar w:fldCharType="separate"/>
      </w:r>
      <w:r w:rsidRPr="00FE3121">
        <w:rPr>
          <w:rFonts w:asciiTheme="majorBidi" w:eastAsia="Calibri" w:hAnsiTheme="majorBidi" w:cstheme="majorBidi"/>
          <w:b/>
          <w:bCs/>
          <w:noProof/>
          <w:sz w:val="24"/>
          <w:szCs w:val="24"/>
          <w:vertAlign w:val="superscript"/>
        </w:rPr>
        <w:t>(10)</w:t>
      </w:r>
      <w:r w:rsidRPr="00FE3121">
        <w:rPr>
          <w:rFonts w:asciiTheme="majorBidi" w:eastAsia="Calibri" w:hAnsiTheme="majorBidi" w:cstheme="majorBidi"/>
          <w:b/>
          <w:bCs/>
          <w:sz w:val="24"/>
          <w:szCs w:val="24"/>
          <w:vertAlign w:val="superscript"/>
        </w:rPr>
        <w:fldChar w:fldCharType="end"/>
      </w:r>
      <w:r w:rsidRPr="00FE3121">
        <w:rPr>
          <w:rFonts w:asciiTheme="majorBidi" w:eastAsia="Calibri" w:hAnsiTheme="majorBidi" w:cstheme="majorBidi"/>
          <w:b/>
          <w:bCs/>
          <w:sz w:val="24"/>
          <w:szCs w:val="24"/>
        </w:rPr>
        <w:t xml:space="preserve">, </w:t>
      </w:r>
      <w:r w:rsidRPr="005245D6">
        <w:rPr>
          <w:rFonts w:asciiTheme="majorBidi" w:eastAsia="Calibri" w:hAnsiTheme="majorBidi" w:cstheme="majorBidi"/>
          <w:sz w:val="24"/>
          <w:szCs w:val="24"/>
        </w:rPr>
        <w:t xml:space="preserve">reported that neonatal anemia 30 (50%), neonatal sepsis (3, 5%), neonatal jaundice (25, 41.7%), and surgery preparation (2, 3.3%) were the indications for blood transfusion. </w:t>
      </w:r>
    </w:p>
    <w:p w14:paraId="313AD4E7" w14:textId="5B1BF7F3" w:rsidR="00DC3E13" w:rsidRPr="005245D6" w:rsidRDefault="00DC3E13" w:rsidP="001C27F7">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While in the study by</w:t>
      </w:r>
      <w:r w:rsidRPr="005245D6">
        <w:rPr>
          <w:sz w:val="24"/>
          <w:szCs w:val="24"/>
        </w:rPr>
        <w:t xml:space="preserve"> </w:t>
      </w:r>
      <w:proofErr w:type="spellStart"/>
      <w:r w:rsidRPr="001C27F7">
        <w:rPr>
          <w:rFonts w:asciiTheme="majorBidi" w:eastAsia="Calibri" w:hAnsiTheme="majorBidi" w:cstheme="majorBidi"/>
          <w:b/>
          <w:bCs/>
          <w:sz w:val="24"/>
          <w:szCs w:val="24"/>
        </w:rPr>
        <w:t>Ayede</w:t>
      </w:r>
      <w:proofErr w:type="spellEnd"/>
      <w:r w:rsidRPr="001C27F7">
        <w:rPr>
          <w:rFonts w:asciiTheme="majorBidi" w:eastAsia="Calibri" w:hAnsiTheme="majorBidi" w:cstheme="majorBidi"/>
          <w:b/>
          <w:bCs/>
          <w:sz w:val="24"/>
          <w:szCs w:val="24"/>
        </w:rPr>
        <w:t xml:space="preserve"> and </w:t>
      </w:r>
      <w:proofErr w:type="spellStart"/>
      <w:r w:rsidRPr="001C27F7">
        <w:rPr>
          <w:rFonts w:asciiTheme="majorBidi" w:eastAsia="Calibri" w:hAnsiTheme="majorBidi" w:cstheme="majorBidi"/>
          <w:b/>
          <w:bCs/>
          <w:sz w:val="24"/>
          <w:szCs w:val="24"/>
        </w:rPr>
        <w:t>Akingbola</w:t>
      </w:r>
      <w:proofErr w:type="spellEnd"/>
      <w:r w:rsidRPr="001C27F7">
        <w:rPr>
          <w:rFonts w:asciiTheme="majorBidi" w:eastAsia="Calibri" w:hAnsiTheme="majorBidi" w:cstheme="majorBidi"/>
          <w:b/>
          <w:bCs/>
          <w:sz w:val="24"/>
          <w:szCs w:val="24"/>
        </w:rPr>
        <w:t xml:space="preserve"> </w:t>
      </w:r>
      <w:r w:rsidRPr="001C27F7">
        <w:rPr>
          <w:rFonts w:asciiTheme="majorBidi" w:eastAsia="Calibri" w:hAnsiTheme="majorBidi" w:cstheme="majorBidi"/>
          <w:b/>
          <w:bCs/>
          <w:sz w:val="24"/>
          <w:szCs w:val="24"/>
          <w:vertAlign w:val="superscript"/>
        </w:rPr>
        <w:fldChar w:fldCharType="begin" w:fldLock="1"/>
      </w:r>
      <w:r w:rsidRPr="001C27F7">
        <w:rPr>
          <w:rFonts w:asciiTheme="majorBidi" w:eastAsia="Calibri" w:hAnsiTheme="majorBidi" w:cstheme="majorBidi"/>
          <w:b/>
          <w:bCs/>
          <w:sz w:val="24"/>
          <w:szCs w:val="24"/>
          <w:vertAlign w:val="superscript"/>
        </w:rPr>
        <w:instrText>ADDIN CSL_CITATION {"citationItems":[{"id":"ITEM-1","itemData":{"ISSN":"1597-1627","author":[{"dropping-particle":"","family":"Ayede","given":"A I","non-dropping-particle":"","parse-names":false,"suffix":""},{"dropping-particle":"","family":"Akingbola","given":"T S","non-dropping-particle":"","parse-names":false,"suffix":""}],"container-title":"Annals of Ibadan Postgraduate Medicine","id":"ITEM-1","issue":"1","issued":{"date-parts":[["2011"]]},"page":"30-36","title":"Pattern, indications and review of complications of neonatal blood transfusion in Ibadan, Southwest Nigeria","type":"article-journal","volume":"9"},"uris":["http://www.mendeley.com/documents/?uuid=0467c035-695c-4b7b-bc93-94c0aced6dd8"]}],"mendeley":{"formattedCitation":"(8)","plainTextFormattedCitation":"(8)","previouslyFormattedCitation":"(8)"},"properties":{"noteIndex":0},"schema":"https://github.com/citation-style-language/schema/raw/master/csl-citation.json"}</w:instrText>
      </w:r>
      <w:r w:rsidRPr="001C27F7">
        <w:rPr>
          <w:rFonts w:asciiTheme="majorBidi" w:eastAsia="Calibri" w:hAnsiTheme="majorBidi" w:cstheme="majorBidi"/>
          <w:b/>
          <w:bCs/>
          <w:sz w:val="24"/>
          <w:szCs w:val="24"/>
          <w:vertAlign w:val="superscript"/>
        </w:rPr>
        <w:fldChar w:fldCharType="separate"/>
      </w:r>
      <w:r w:rsidRPr="001C27F7">
        <w:rPr>
          <w:rFonts w:asciiTheme="majorBidi" w:eastAsia="Calibri" w:hAnsiTheme="majorBidi" w:cstheme="majorBidi"/>
          <w:b/>
          <w:bCs/>
          <w:noProof/>
          <w:sz w:val="24"/>
          <w:szCs w:val="24"/>
          <w:vertAlign w:val="superscript"/>
        </w:rPr>
        <w:t>(8)</w:t>
      </w:r>
      <w:r w:rsidRPr="001C27F7">
        <w:rPr>
          <w:rFonts w:asciiTheme="majorBidi" w:eastAsia="Calibri" w:hAnsiTheme="majorBidi" w:cstheme="majorBidi"/>
          <w:b/>
          <w:bCs/>
          <w:sz w:val="24"/>
          <w:szCs w:val="24"/>
          <w:vertAlign w:val="superscript"/>
        </w:rPr>
        <w:fldChar w:fldCharType="end"/>
      </w:r>
      <w:r w:rsidRPr="001C27F7">
        <w:rPr>
          <w:rFonts w:asciiTheme="majorBidi" w:eastAsia="Calibri" w:hAnsiTheme="majorBidi" w:cstheme="majorBidi"/>
          <w:b/>
          <w:bCs/>
          <w:sz w:val="24"/>
          <w:szCs w:val="24"/>
        </w:rPr>
        <w:t>,</w:t>
      </w:r>
      <w:r w:rsidRPr="005245D6">
        <w:rPr>
          <w:rFonts w:asciiTheme="majorBidi" w:eastAsia="Calibri" w:hAnsiTheme="majorBidi" w:cstheme="majorBidi"/>
          <w:sz w:val="24"/>
          <w:szCs w:val="24"/>
        </w:rPr>
        <w:t xml:space="preserve"> showed that the main indications for transfusion were Disseminated intravascular coagulopathy 24%; neonatal sepsis 46%; neonatal Jaundice 14%.</w:t>
      </w:r>
    </w:p>
    <w:p w14:paraId="390669B3" w14:textId="77777777"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In the current work, the mean time of transfusion was 14.2±3.8 days. Most cases (49%) received blood transfusion from 7 to 14 days. </w:t>
      </w:r>
    </w:p>
    <w:p w14:paraId="4611D251" w14:textId="63BF1B9F" w:rsidR="00DC3E13" w:rsidRPr="005245D6" w:rsidRDefault="00DC3E13" w:rsidP="007B5285">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Our results were in agreement with</w:t>
      </w:r>
      <w:r w:rsidRPr="005245D6">
        <w:rPr>
          <w:sz w:val="24"/>
          <w:szCs w:val="24"/>
        </w:rPr>
        <w:t xml:space="preserve"> </w:t>
      </w:r>
      <w:proofErr w:type="spellStart"/>
      <w:r w:rsidRPr="007B5285">
        <w:rPr>
          <w:rFonts w:asciiTheme="majorBidi" w:eastAsia="Calibri" w:hAnsiTheme="majorBidi" w:cstheme="majorBidi"/>
          <w:b/>
          <w:bCs/>
          <w:sz w:val="24"/>
          <w:szCs w:val="24"/>
        </w:rPr>
        <w:t>Essabar</w:t>
      </w:r>
      <w:proofErr w:type="spellEnd"/>
      <w:r w:rsidRPr="007B5285">
        <w:rPr>
          <w:rFonts w:asciiTheme="majorBidi" w:eastAsia="Calibri" w:hAnsiTheme="majorBidi" w:cstheme="majorBidi"/>
          <w:b/>
          <w:bCs/>
          <w:sz w:val="24"/>
          <w:szCs w:val="24"/>
        </w:rPr>
        <w:t xml:space="preserve"> </w:t>
      </w:r>
      <w:r w:rsidR="00850B48" w:rsidRPr="00850B48">
        <w:rPr>
          <w:rFonts w:asciiTheme="majorBidi" w:eastAsia="Calibri" w:hAnsiTheme="majorBidi" w:cstheme="majorBidi"/>
          <w:b/>
          <w:bCs/>
          <w:i/>
          <w:iCs/>
          <w:sz w:val="24"/>
          <w:szCs w:val="24"/>
        </w:rPr>
        <w:t>et al.</w:t>
      </w:r>
      <w:r w:rsidRPr="007B5285">
        <w:rPr>
          <w:rFonts w:asciiTheme="majorBidi" w:eastAsia="Calibri" w:hAnsiTheme="majorBidi" w:cstheme="majorBidi"/>
          <w:b/>
          <w:bCs/>
          <w:sz w:val="24"/>
          <w:szCs w:val="24"/>
        </w:rPr>
        <w:t xml:space="preserve"> </w:t>
      </w:r>
      <w:r w:rsidRPr="007B5285">
        <w:rPr>
          <w:rFonts w:asciiTheme="majorBidi" w:eastAsia="Calibri" w:hAnsiTheme="majorBidi" w:cstheme="majorBidi"/>
          <w:b/>
          <w:bCs/>
          <w:sz w:val="24"/>
          <w:szCs w:val="24"/>
          <w:vertAlign w:val="superscript"/>
        </w:rPr>
        <w:fldChar w:fldCharType="begin" w:fldLock="1"/>
      </w:r>
      <w:r w:rsidRPr="007B5285">
        <w:rPr>
          <w:rFonts w:asciiTheme="majorBidi" w:eastAsia="Calibri" w:hAnsiTheme="majorBidi" w:cstheme="majorBidi"/>
          <w:b/>
          <w:bCs/>
          <w:sz w:val="24"/>
          <w:szCs w:val="24"/>
          <w:vertAlign w:val="superscript"/>
        </w:rPr>
        <w:instrText>ADDIN CSL_CITATION {"citationItems":[{"id":"ITEM-1","itemData":{"author":[{"dropping-particle":"","family":"Essabar","given":"Laila","non-dropping-particle":"","parse-names":false,"suffix":""},{"dropping-particle":"","family":"Knouni","given":"Houria","non-dropping-particle":"","parse-names":false,"suffix":""},{"dropping-particle":"","family":"Barkat","given":"Amina","non-dropping-particle":"","parse-names":false,"suffix":""}],"container-title":"Journal of Biosciences and Medicines","id":"ITEM-1","issue":"09","issued":{"date-parts":[["2016"]]},"page":"54","publisher":"Scientific Research Publishing","title":"red blood cell transfusion in a neonatal tertiary care center: A Moroccan study","type":"article-journal","volume":"4"},"uris":["http://www.mendeley.com/documents/?uuid=1d568307-bbdf-4070-8c08-5b52a410ebe2"]}],"mendeley":{"formattedCitation":"(14)","plainTextFormattedCitation":"(14)","previouslyFormattedCitation":"(14)"},"properties":{"noteIndex":0},"schema":"https://github.com/citation-style-language/schema/raw/master/csl-citation.json"}</w:instrText>
      </w:r>
      <w:r w:rsidRPr="007B5285">
        <w:rPr>
          <w:rFonts w:asciiTheme="majorBidi" w:eastAsia="Calibri" w:hAnsiTheme="majorBidi" w:cstheme="majorBidi"/>
          <w:b/>
          <w:bCs/>
          <w:sz w:val="24"/>
          <w:szCs w:val="24"/>
          <w:vertAlign w:val="superscript"/>
        </w:rPr>
        <w:fldChar w:fldCharType="separate"/>
      </w:r>
      <w:r w:rsidRPr="007B5285">
        <w:rPr>
          <w:rFonts w:asciiTheme="majorBidi" w:eastAsia="Calibri" w:hAnsiTheme="majorBidi" w:cstheme="majorBidi"/>
          <w:b/>
          <w:bCs/>
          <w:noProof/>
          <w:sz w:val="24"/>
          <w:szCs w:val="24"/>
          <w:vertAlign w:val="superscript"/>
        </w:rPr>
        <w:t>(14)</w:t>
      </w:r>
      <w:r w:rsidRPr="007B5285">
        <w:rPr>
          <w:rFonts w:asciiTheme="majorBidi" w:eastAsia="Calibri" w:hAnsiTheme="majorBidi" w:cstheme="majorBidi"/>
          <w:b/>
          <w:bCs/>
          <w:sz w:val="24"/>
          <w:szCs w:val="24"/>
          <w:vertAlign w:val="superscript"/>
        </w:rPr>
        <w:fldChar w:fldCharType="end"/>
      </w:r>
      <w:r w:rsidRPr="007B5285">
        <w:rPr>
          <w:rFonts w:asciiTheme="majorBidi" w:eastAsia="Calibri" w:hAnsiTheme="majorBidi" w:cstheme="majorBidi"/>
          <w:b/>
          <w:bCs/>
          <w:sz w:val="24"/>
          <w:szCs w:val="24"/>
        </w:rPr>
        <w:t>,</w:t>
      </w:r>
      <w:r w:rsidRPr="005245D6">
        <w:rPr>
          <w:rFonts w:asciiTheme="majorBidi" w:eastAsia="Calibri" w:hAnsiTheme="majorBidi" w:cstheme="majorBidi"/>
          <w:sz w:val="24"/>
          <w:szCs w:val="24"/>
        </w:rPr>
        <w:t xml:space="preserve"> who reported that the age at transfusion ranged from 1 to 30 days with mean value of 13 days, while 30% of their patients were aged ≥21 days.</w:t>
      </w:r>
    </w:p>
    <w:p w14:paraId="34BE428C" w14:textId="77777777"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Our results showed that three cases had exchange transfusion (5.9%) and 48 neonates had element blood transfusion (94.1%); the most common type was packed red blood cells (49%), and the mean total amount of blood transfusion was 55.4±10.7 ml. 17 neonates (33.3%) received fresh frozen plasma and 6 neonates (11.8%) received platelets transfusion.</w:t>
      </w:r>
    </w:p>
    <w:p w14:paraId="020BB587" w14:textId="79110FBB" w:rsidR="00DC3E13" w:rsidRPr="005245D6" w:rsidRDefault="00DC3E13" w:rsidP="003832EB">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In accordance with</w:t>
      </w:r>
      <w:r w:rsidRPr="005245D6">
        <w:rPr>
          <w:sz w:val="24"/>
          <w:szCs w:val="24"/>
        </w:rPr>
        <w:t xml:space="preserve"> </w:t>
      </w:r>
      <w:proofErr w:type="spellStart"/>
      <w:r w:rsidRPr="003832EB">
        <w:rPr>
          <w:rFonts w:asciiTheme="majorBidi" w:eastAsia="Calibri" w:hAnsiTheme="majorBidi" w:cstheme="majorBidi"/>
          <w:b/>
          <w:bCs/>
          <w:sz w:val="24"/>
          <w:szCs w:val="24"/>
        </w:rPr>
        <w:t>Ayede</w:t>
      </w:r>
      <w:proofErr w:type="spellEnd"/>
      <w:r w:rsidRPr="003832EB">
        <w:rPr>
          <w:rFonts w:asciiTheme="majorBidi" w:eastAsia="Calibri" w:hAnsiTheme="majorBidi" w:cstheme="majorBidi"/>
          <w:b/>
          <w:bCs/>
          <w:sz w:val="24"/>
          <w:szCs w:val="24"/>
        </w:rPr>
        <w:t xml:space="preserve"> and </w:t>
      </w:r>
      <w:proofErr w:type="spellStart"/>
      <w:r w:rsidRPr="003832EB">
        <w:rPr>
          <w:rFonts w:asciiTheme="majorBidi" w:eastAsia="Calibri" w:hAnsiTheme="majorBidi" w:cstheme="majorBidi"/>
          <w:b/>
          <w:bCs/>
          <w:sz w:val="24"/>
          <w:szCs w:val="24"/>
        </w:rPr>
        <w:t>Akingbola</w:t>
      </w:r>
      <w:proofErr w:type="spellEnd"/>
      <w:r w:rsidRPr="003832EB">
        <w:rPr>
          <w:rFonts w:asciiTheme="majorBidi" w:eastAsia="Calibri" w:hAnsiTheme="majorBidi" w:cstheme="majorBidi"/>
          <w:b/>
          <w:bCs/>
          <w:sz w:val="24"/>
          <w:szCs w:val="24"/>
        </w:rPr>
        <w:t xml:space="preserve"> </w:t>
      </w:r>
      <w:r w:rsidRPr="003832EB">
        <w:rPr>
          <w:rFonts w:asciiTheme="majorBidi" w:eastAsia="Calibri" w:hAnsiTheme="majorBidi" w:cstheme="majorBidi"/>
          <w:b/>
          <w:bCs/>
          <w:sz w:val="24"/>
          <w:szCs w:val="24"/>
          <w:vertAlign w:val="superscript"/>
        </w:rPr>
        <w:fldChar w:fldCharType="begin" w:fldLock="1"/>
      </w:r>
      <w:r w:rsidRPr="003832EB">
        <w:rPr>
          <w:rFonts w:asciiTheme="majorBidi" w:eastAsia="Calibri" w:hAnsiTheme="majorBidi" w:cstheme="majorBidi"/>
          <w:b/>
          <w:bCs/>
          <w:sz w:val="24"/>
          <w:szCs w:val="24"/>
          <w:vertAlign w:val="superscript"/>
        </w:rPr>
        <w:instrText>ADDIN CSL_CITATION {"citationItems":[{"id":"ITEM-1","itemData":{"ISSN":"1597-1627","author":[{"dropping-particle":"","family":"Ayede","given":"A I","non-dropping-particle":"","parse-names":false,"suffix":""},{"dropping-particle":"","family":"Akingbola","given":"T S","non-dropping-particle":"","parse-names":false,"suffix":""}],"container-title":"Annals of Ibadan Postgraduate Medicine","id":"ITEM-1","issue":"1","issued":{"date-parts":[["2011"]]},"page":"30-36","title":"Pattern, indications and review of complications of neonatal blood transfusion in Ibadan, Southwest Nigeria","type":"article-journal","volume":"9"},"uris":["http://www.mendeley.com/documents/?uuid=0467c035-695c-4b7b-bc93-94c0aced6dd8"]}],"mendeley":{"formattedCitation":"(8)","plainTextFormattedCitation":"(8)","previouslyFormattedCitation":"(8)"},"properties":{"noteIndex":0},"schema":"https://github.com/citation-style-language/schema/raw/master/csl-citation.json"}</w:instrText>
      </w:r>
      <w:r w:rsidRPr="003832EB">
        <w:rPr>
          <w:rFonts w:asciiTheme="majorBidi" w:eastAsia="Calibri" w:hAnsiTheme="majorBidi" w:cstheme="majorBidi"/>
          <w:b/>
          <w:bCs/>
          <w:sz w:val="24"/>
          <w:szCs w:val="24"/>
          <w:vertAlign w:val="superscript"/>
        </w:rPr>
        <w:fldChar w:fldCharType="separate"/>
      </w:r>
      <w:r w:rsidRPr="003832EB">
        <w:rPr>
          <w:rFonts w:asciiTheme="majorBidi" w:eastAsia="Calibri" w:hAnsiTheme="majorBidi" w:cstheme="majorBidi"/>
          <w:b/>
          <w:bCs/>
          <w:noProof/>
          <w:sz w:val="24"/>
          <w:szCs w:val="24"/>
          <w:vertAlign w:val="superscript"/>
        </w:rPr>
        <w:t>(8)</w:t>
      </w:r>
      <w:r w:rsidRPr="003832EB">
        <w:rPr>
          <w:rFonts w:asciiTheme="majorBidi" w:eastAsia="Calibri" w:hAnsiTheme="majorBidi" w:cstheme="majorBidi"/>
          <w:b/>
          <w:bCs/>
          <w:sz w:val="24"/>
          <w:szCs w:val="24"/>
          <w:vertAlign w:val="superscript"/>
        </w:rPr>
        <w:fldChar w:fldCharType="end"/>
      </w:r>
      <w:r w:rsidRPr="003832EB">
        <w:rPr>
          <w:rFonts w:asciiTheme="majorBidi" w:eastAsia="Calibri" w:hAnsiTheme="majorBidi" w:cstheme="majorBidi"/>
          <w:b/>
          <w:bCs/>
          <w:sz w:val="24"/>
          <w:szCs w:val="24"/>
        </w:rPr>
        <w:t>,</w:t>
      </w:r>
      <w:r w:rsidRPr="005245D6">
        <w:rPr>
          <w:rFonts w:asciiTheme="majorBidi" w:eastAsia="Calibri" w:hAnsiTheme="majorBidi" w:cstheme="majorBidi"/>
          <w:sz w:val="24"/>
          <w:szCs w:val="24"/>
        </w:rPr>
        <w:t xml:space="preserve"> the most common element blood transfusion was packed RBCs in 46%, followed by fresh frozen plasma in 24% In the same way,</w:t>
      </w:r>
      <w:r w:rsidRPr="005245D6">
        <w:rPr>
          <w:sz w:val="24"/>
          <w:szCs w:val="24"/>
        </w:rPr>
        <w:t xml:space="preserve"> </w:t>
      </w:r>
      <w:proofErr w:type="spellStart"/>
      <w:r w:rsidRPr="005245D6">
        <w:rPr>
          <w:rFonts w:asciiTheme="majorBidi" w:eastAsia="Calibri" w:hAnsiTheme="majorBidi" w:cstheme="majorBidi"/>
          <w:sz w:val="24"/>
          <w:szCs w:val="24"/>
        </w:rPr>
        <w:t>Hameed</w:t>
      </w:r>
      <w:proofErr w:type="spellEnd"/>
      <w:r w:rsidRPr="005245D6">
        <w:rPr>
          <w:rFonts w:asciiTheme="majorBidi" w:eastAsia="Calibri" w:hAnsiTheme="majorBidi" w:cstheme="majorBidi"/>
          <w:sz w:val="24"/>
          <w:szCs w:val="24"/>
        </w:rPr>
        <w:t xml:space="preserve"> </w:t>
      </w:r>
      <w:r w:rsidR="00850B48" w:rsidRPr="00850B48">
        <w:rPr>
          <w:rFonts w:asciiTheme="majorBidi" w:eastAsia="Calibri" w:hAnsiTheme="majorBidi" w:cstheme="majorBidi"/>
          <w:i/>
          <w:iCs/>
          <w:sz w:val="24"/>
          <w:szCs w:val="24"/>
        </w:rPr>
        <w:t>et al.</w:t>
      </w:r>
      <w:r w:rsidRPr="005245D6">
        <w:rPr>
          <w:rFonts w:asciiTheme="majorBidi" w:eastAsia="Calibri" w:hAnsiTheme="majorBidi" w:cstheme="majorBidi"/>
          <w:sz w:val="24"/>
          <w:szCs w:val="24"/>
        </w:rPr>
        <w:t xml:space="preserve">, </w:t>
      </w:r>
      <w:r w:rsidRPr="005245D6">
        <w:rPr>
          <w:rFonts w:asciiTheme="majorBidi" w:eastAsia="Calibri" w:hAnsiTheme="majorBidi" w:cstheme="majorBidi"/>
          <w:b/>
          <w:bCs/>
          <w:sz w:val="24"/>
          <w:szCs w:val="24"/>
        </w:rPr>
        <w:fldChar w:fldCharType="begin" w:fldLock="1"/>
      </w:r>
      <w:r w:rsidRPr="005245D6">
        <w:rPr>
          <w:rFonts w:asciiTheme="majorBidi" w:eastAsia="Calibri" w:hAnsiTheme="majorBidi" w:cstheme="majorBidi"/>
          <w:b/>
          <w:bCs/>
          <w:sz w:val="24"/>
          <w:szCs w:val="24"/>
        </w:rPr>
        <w:instrText>ADDIN CSL_CITATION {"citationItems":[{"id":"ITEM-1","itemData":{"ISSN":"1857-9655","author":[{"dropping-particle":"","family":"Hameed","given":"Numan Nafie","non-dropping-particle":"","parse-names":false,"suffix":""},{"dropping-particle":"","family":"Ameen","given":"Hiba Khalil","non-dropping-particle":"","parse-names":false,"suffix":""},{"dropping-particle":"","family":"Faraj","given":"Safa","non-dropping-particle":"","parse-names":false,"suffix":""}],"container-title":"Open Access Macedonian Journal of Medical Sciences","id":"ITEM-1","issue":"B","issued":{"date-parts":[["2022"]]},"page":"927-930","title":"Patterns and Determinants of Blood and Blood Products Transfusion in Neonate: An Experience of Single Institute","type":"article-journal","volume":"10"},"uris":["http://www.mendeley.com/documents/?uuid=6b553843-f124-4650-ab53-64ecdc4f2011"]}],"mendeley":{"formattedCitation":"(15)","plainTextFormattedCitation":"(15)","previouslyFormattedCitation":"(15)"},"properties":{"noteIndex":0},"schema":"https://github.com/citation-style-language/schema/raw/master/csl-citation.json"}</w:instrText>
      </w:r>
      <w:r w:rsidRPr="005245D6">
        <w:rPr>
          <w:rFonts w:asciiTheme="majorBidi" w:eastAsia="Calibri" w:hAnsiTheme="majorBidi" w:cstheme="majorBidi"/>
          <w:b/>
          <w:bCs/>
          <w:sz w:val="24"/>
          <w:szCs w:val="24"/>
        </w:rPr>
        <w:fldChar w:fldCharType="separate"/>
      </w:r>
      <w:r w:rsidRPr="005245D6">
        <w:rPr>
          <w:rFonts w:asciiTheme="majorBidi" w:eastAsia="Calibri" w:hAnsiTheme="majorBidi" w:cstheme="majorBidi"/>
          <w:bCs/>
          <w:noProof/>
          <w:sz w:val="24"/>
          <w:szCs w:val="24"/>
        </w:rPr>
        <w:t>(15)</w:t>
      </w:r>
      <w:r w:rsidRPr="005245D6">
        <w:rPr>
          <w:rFonts w:asciiTheme="majorBidi" w:eastAsia="Calibri" w:hAnsiTheme="majorBidi" w:cstheme="majorBidi"/>
          <w:sz w:val="24"/>
          <w:szCs w:val="24"/>
        </w:rPr>
        <w:fldChar w:fldCharType="end"/>
      </w:r>
      <w:r w:rsidRPr="005245D6">
        <w:rPr>
          <w:rFonts w:asciiTheme="majorBidi" w:eastAsia="Calibri" w:hAnsiTheme="majorBidi" w:cstheme="majorBidi"/>
          <w:b/>
          <w:bCs/>
          <w:sz w:val="24"/>
          <w:szCs w:val="24"/>
        </w:rPr>
        <w:t>,</w:t>
      </w:r>
      <w:r w:rsidRPr="005245D6">
        <w:rPr>
          <w:rFonts w:asciiTheme="majorBidi" w:eastAsia="Calibri" w:hAnsiTheme="majorBidi" w:cstheme="majorBidi"/>
          <w:sz w:val="24"/>
          <w:szCs w:val="24"/>
        </w:rPr>
        <w:t xml:space="preserve"> reported that (62.9%) received packed red blood cells (PRBCs) followed by (18.6%) received exchange transfusion, (11.4%) received Fresh frozen plasma and (7.1%) received platelets. </w:t>
      </w:r>
    </w:p>
    <w:p w14:paraId="163FA628" w14:textId="666F0FCE" w:rsidR="00DC3E13" w:rsidRPr="005245D6" w:rsidRDefault="00DC3E13" w:rsidP="00717D74">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In contrast to </w:t>
      </w:r>
      <w:proofErr w:type="spellStart"/>
      <w:r w:rsidRPr="00717D74">
        <w:rPr>
          <w:rFonts w:asciiTheme="majorBidi" w:eastAsia="Calibri" w:hAnsiTheme="majorBidi" w:cstheme="majorBidi"/>
          <w:b/>
          <w:bCs/>
          <w:sz w:val="24"/>
          <w:szCs w:val="24"/>
        </w:rPr>
        <w:t>Amrutiya</w:t>
      </w:r>
      <w:proofErr w:type="spellEnd"/>
      <w:r w:rsidRPr="00717D74">
        <w:rPr>
          <w:rFonts w:asciiTheme="majorBidi" w:eastAsia="Calibri" w:hAnsiTheme="majorBidi" w:cstheme="majorBidi"/>
          <w:b/>
          <w:bCs/>
          <w:sz w:val="24"/>
          <w:szCs w:val="24"/>
        </w:rPr>
        <w:t xml:space="preserve"> </w:t>
      </w:r>
      <w:r w:rsidR="00850B48" w:rsidRPr="00850B48">
        <w:rPr>
          <w:rFonts w:asciiTheme="majorBidi" w:eastAsia="Calibri" w:hAnsiTheme="majorBidi" w:cstheme="majorBidi"/>
          <w:b/>
          <w:bCs/>
          <w:i/>
          <w:iCs/>
          <w:sz w:val="24"/>
          <w:szCs w:val="24"/>
        </w:rPr>
        <w:t>et al.</w:t>
      </w:r>
      <w:r w:rsidR="00717D74">
        <w:rPr>
          <w:rFonts w:asciiTheme="majorBidi" w:eastAsia="Calibri" w:hAnsiTheme="majorBidi" w:cstheme="majorBidi"/>
          <w:b/>
          <w:bCs/>
          <w:sz w:val="24"/>
          <w:szCs w:val="24"/>
        </w:rPr>
        <w:t xml:space="preserve"> </w:t>
      </w:r>
      <w:r w:rsidR="00717D74" w:rsidRPr="00717D74">
        <w:rPr>
          <w:rFonts w:asciiTheme="majorBidi" w:eastAsia="Calibri" w:hAnsiTheme="majorBidi" w:cstheme="majorBidi"/>
          <w:b/>
          <w:bCs/>
          <w:sz w:val="24"/>
          <w:szCs w:val="24"/>
          <w:vertAlign w:val="superscript"/>
        </w:rPr>
        <w:t>(16)</w:t>
      </w:r>
      <w:r w:rsidRPr="00717D74">
        <w:rPr>
          <w:rFonts w:asciiTheme="majorBidi" w:eastAsia="Calibri" w:hAnsiTheme="majorBidi" w:cstheme="majorBidi"/>
          <w:b/>
          <w:bCs/>
          <w:sz w:val="24"/>
          <w:szCs w:val="24"/>
        </w:rPr>
        <w:t>,</w:t>
      </w:r>
      <w:r w:rsidRPr="005245D6">
        <w:rPr>
          <w:rFonts w:asciiTheme="majorBidi" w:eastAsia="Calibri" w:hAnsiTheme="majorBidi" w:cstheme="majorBidi"/>
          <w:sz w:val="24"/>
          <w:szCs w:val="24"/>
        </w:rPr>
        <w:t xml:space="preserve"> out of a total of 1002 transfusions, 37.82% consisted of fresh frozen plasma, 31.34 percent consisted of red cell concentrate, 28.14 percent consisted of platelet concentrate, and 2.70 percent consisted of whole blood. </w:t>
      </w:r>
    </w:p>
    <w:p w14:paraId="22D60329" w14:textId="558C601A" w:rsidR="00DC3E13" w:rsidRPr="005245D6" w:rsidRDefault="00DC3E13" w:rsidP="00701EFA">
      <w:pPr>
        <w:spacing w:before="120" w:after="0" w:line="240" w:lineRule="auto"/>
        <w:ind w:firstLine="540"/>
        <w:jc w:val="lowKashida"/>
        <w:rPr>
          <w:rFonts w:asciiTheme="majorBidi" w:eastAsia="Calibri" w:hAnsiTheme="majorBidi" w:cstheme="majorBidi"/>
          <w:sz w:val="24"/>
          <w:szCs w:val="24"/>
        </w:rPr>
      </w:pPr>
      <w:proofErr w:type="gramStart"/>
      <w:r w:rsidRPr="005245D6">
        <w:rPr>
          <w:rFonts w:asciiTheme="majorBidi" w:eastAsia="Calibri" w:hAnsiTheme="majorBidi" w:cstheme="majorBidi"/>
          <w:sz w:val="24"/>
          <w:szCs w:val="24"/>
        </w:rPr>
        <w:t>In the present study, regarding need of oxygen:</w:t>
      </w:r>
      <w:r w:rsidR="00A34950">
        <w:rPr>
          <w:rFonts w:asciiTheme="majorBidi" w:eastAsia="Calibri" w:hAnsiTheme="majorBidi" w:cstheme="majorBidi"/>
          <w:sz w:val="24"/>
          <w:szCs w:val="24"/>
        </w:rPr>
        <w:t xml:space="preserve"> </w:t>
      </w:r>
      <w:r w:rsidRPr="005245D6">
        <w:rPr>
          <w:rFonts w:asciiTheme="majorBidi" w:eastAsia="Calibri" w:hAnsiTheme="majorBidi" w:cstheme="majorBidi"/>
          <w:sz w:val="24"/>
          <w:szCs w:val="24"/>
        </w:rPr>
        <w:t>31</w:t>
      </w:r>
      <w:r w:rsidR="00701EFA">
        <w:rPr>
          <w:rFonts w:asciiTheme="majorBidi" w:eastAsia="Calibri" w:hAnsiTheme="majorBidi" w:cstheme="majorBidi"/>
          <w:sz w:val="24"/>
          <w:szCs w:val="24"/>
        </w:rPr>
        <w:t>.</w:t>
      </w:r>
      <w:r w:rsidRPr="005245D6">
        <w:rPr>
          <w:rFonts w:asciiTheme="majorBidi" w:eastAsia="Calibri" w:hAnsiTheme="majorBidi" w:cstheme="majorBidi"/>
          <w:sz w:val="24"/>
          <w:szCs w:val="24"/>
        </w:rPr>
        <w:t>7 of cases needed MV,</w:t>
      </w:r>
      <w:r w:rsidR="00A34950">
        <w:rPr>
          <w:rFonts w:asciiTheme="majorBidi" w:eastAsia="Calibri" w:hAnsiTheme="majorBidi" w:cstheme="majorBidi"/>
          <w:sz w:val="24"/>
          <w:szCs w:val="24"/>
        </w:rPr>
        <w:t xml:space="preserve"> </w:t>
      </w:r>
      <w:r w:rsidRPr="005245D6">
        <w:rPr>
          <w:rFonts w:asciiTheme="majorBidi" w:eastAsia="Calibri" w:hAnsiTheme="majorBidi" w:cstheme="majorBidi"/>
          <w:sz w:val="24"/>
          <w:szCs w:val="24"/>
        </w:rPr>
        <w:t>27</w:t>
      </w:r>
      <w:r w:rsidR="00701EFA">
        <w:rPr>
          <w:rFonts w:asciiTheme="majorBidi" w:eastAsia="Calibri" w:hAnsiTheme="majorBidi" w:cstheme="majorBidi"/>
          <w:sz w:val="24"/>
          <w:szCs w:val="24"/>
        </w:rPr>
        <w:t>.</w:t>
      </w:r>
      <w:r w:rsidRPr="005245D6">
        <w:rPr>
          <w:rFonts w:asciiTheme="majorBidi" w:eastAsia="Calibri" w:hAnsiTheme="majorBidi" w:cstheme="majorBidi"/>
          <w:sz w:val="24"/>
          <w:szCs w:val="24"/>
        </w:rPr>
        <w:t>3 needed CPAP,</w:t>
      </w:r>
      <w:r w:rsidR="00A34950">
        <w:rPr>
          <w:rFonts w:asciiTheme="majorBidi" w:eastAsia="Calibri" w:hAnsiTheme="majorBidi" w:cstheme="majorBidi"/>
          <w:sz w:val="24"/>
          <w:szCs w:val="24"/>
        </w:rPr>
        <w:t xml:space="preserve"> </w:t>
      </w:r>
      <w:r w:rsidRPr="005245D6">
        <w:rPr>
          <w:rFonts w:asciiTheme="majorBidi" w:eastAsia="Calibri" w:hAnsiTheme="majorBidi" w:cstheme="majorBidi"/>
          <w:sz w:val="24"/>
          <w:szCs w:val="24"/>
        </w:rPr>
        <w:t>27</w:t>
      </w:r>
      <w:r w:rsidR="00701EFA">
        <w:rPr>
          <w:rFonts w:asciiTheme="majorBidi" w:eastAsia="Calibri" w:hAnsiTheme="majorBidi" w:cstheme="majorBidi"/>
          <w:sz w:val="24"/>
          <w:szCs w:val="24"/>
        </w:rPr>
        <w:t>.</w:t>
      </w:r>
      <w:r w:rsidRPr="005245D6">
        <w:rPr>
          <w:rFonts w:asciiTheme="majorBidi" w:eastAsia="Calibri" w:hAnsiTheme="majorBidi" w:cstheme="majorBidi"/>
          <w:sz w:val="24"/>
          <w:szCs w:val="24"/>
        </w:rPr>
        <w:t xml:space="preserve">4 needed nasal </w:t>
      </w:r>
      <w:proofErr w:type="spellStart"/>
      <w:r w:rsidRPr="005245D6">
        <w:rPr>
          <w:rFonts w:asciiTheme="majorBidi" w:eastAsia="Calibri" w:hAnsiTheme="majorBidi" w:cstheme="majorBidi"/>
          <w:sz w:val="24"/>
          <w:szCs w:val="24"/>
        </w:rPr>
        <w:t>pronge</w:t>
      </w:r>
      <w:proofErr w:type="spellEnd"/>
      <w:r w:rsidRPr="005245D6">
        <w:rPr>
          <w:rFonts w:asciiTheme="majorBidi" w:eastAsia="Calibri" w:hAnsiTheme="majorBidi" w:cstheme="majorBidi"/>
          <w:sz w:val="24"/>
          <w:szCs w:val="24"/>
        </w:rPr>
        <w:t>, while 13</w:t>
      </w:r>
      <w:r w:rsidR="00701EFA">
        <w:rPr>
          <w:rFonts w:asciiTheme="majorBidi" w:eastAsia="Calibri" w:hAnsiTheme="majorBidi" w:cstheme="majorBidi"/>
          <w:sz w:val="24"/>
          <w:szCs w:val="24"/>
        </w:rPr>
        <w:t>.</w:t>
      </w:r>
      <w:r w:rsidRPr="005245D6">
        <w:rPr>
          <w:rFonts w:asciiTheme="majorBidi" w:eastAsia="Calibri" w:hAnsiTheme="majorBidi" w:cstheme="majorBidi"/>
          <w:sz w:val="24"/>
          <w:szCs w:val="24"/>
        </w:rPr>
        <w:t>7 didn’t need oxygen support.</w:t>
      </w:r>
      <w:proofErr w:type="gramEnd"/>
    </w:p>
    <w:p w14:paraId="19C01B2D" w14:textId="7486717F" w:rsidR="00F84E05" w:rsidRDefault="00F84E05" w:rsidP="00F84E05">
      <w:pPr>
        <w:spacing w:before="120" w:after="0" w:line="240" w:lineRule="auto"/>
        <w:ind w:firstLine="540"/>
        <w:jc w:val="lowKashida"/>
        <w:rPr>
          <w:rFonts w:asciiTheme="majorBidi" w:eastAsia="Calibri" w:hAnsiTheme="majorBidi" w:cstheme="majorBidi"/>
          <w:sz w:val="24"/>
          <w:szCs w:val="24"/>
        </w:rPr>
      </w:pPr>
      <w:proofErr w:type="gramStart"/>
      <w:r w:rsidRPr="00F84E05">
        <w:rPr>
          <w:rFonts w:asciiTheme="majorBidi" w:eastAsia="Calibri" w:hAnsiTheme="majorBidi" w:cstheme="majorBidi"/>
          <w:sz w:val="24"/>
          <w:szCs w:val="24"/>
        </w:rPr>
        <w:t>Which supports our findings</w:t>
      </w:r>
      <w:r w:rsidRPr="00F84E05">
        <w:rPr>
          <w:rFonts w:asciiTheme="majorBidi" w:eastAsia="Calibri" w:hAnsiTheme="majorBidi" w:cstheme="majorBidi"/>
          <w:b/>
          <w:bCs/>
          <w:sz w:val="24"/>
          <w:szCs w:val="24"/>
        </w:rPr>
        <w:t xml:space="preserve"> </w:t>
      </w:r>
      <w:proofErr w:type="spellStart"/>
      <w:r w:rsidRPr="00F84E05">
        <w:rPr>
          <w:rFonts w:asciiTheme="majorBidi" w:eastAsia="Calibri" w:hAnsiTheme="majorBidi" w:cstheme="majorBidi"/>
          <w:b/>
          <w:bCs/>
          <w:sz w:val="24"/>
          <w:szCs w:val="24"/>
        </w:rPr>
        <w:t>Gomaa</w:t>
      </w:r>
      <w:proofErr w:type="spellEnd"/>
      <w:r w:rsidRPr="00F84E05">
        <w:rPr>
          <w:rFonts w:asciiTheme="majorBidi" w:eastAsia="Calibri" w:hAnsiTheme="majorBidi" w:cstheme="majorBidi"/>
          <w:b/>
          <w:bCs/>
          <w:sz w:val="24"/>
          <w:szCs w:val="24"/>
        </w:rPr>
        <w:t xml:space="preserve"> and </w:t>
      </w:r>
      <w:proofErr w:type="spellStart"/>
      <w:r w:rsidRPr="00F84E05">
        <w:rPr>
          <w:rFonts w:asciiTheme="majorBidi" w:eastAsia="Calibri" w:hAnsiTheme="majorBidi" w:cstheme="majorBidi"/>
          <w:b/>
          <w:bCs/>
          <w:sz w:val="24"/>
          <w:szCs w:val="24"/>
        </w:rPr>
        <w:t>Abdelkhalik</w:t>
      </w:r>
      <w:proofErr w:type="spellEnd"/>
      <w:r w:rsidRPr="00F84E05">
        <w:rPr>
          <w:rFonts w:asciiTheme="majorBidi" w:eastAsia="Calibri" w:hAnsiTheme="majorBidi" w:cstheme="majorBidi"/>
          <w:b/>
          <w:bCs/>
          <w:sz w:val="24"/>
          <w:szCs w:val="24"/>
        </w:rPr>
        <w:t xml:space="preserve"> </w:t>
      </w:r>
      <w:r w:rsidRPr="00F84E05">
        <w:rPr>
          <w:rFonts w:asciiTheme="majorBidi" w:eastAsia="Calibri" w:hAnsiTheme="majorBidi" w:cstheme="majorBidi"/>
          <w:b/>
          <w:bCs/>
          <w:sz w:val="24"/>
          <w:szCs w:val="24"/>
          <w:vertAlign w:val="superscript"/>
        </w:rPr>
        <w:t>(20)</w:t>
      </w:r>
      <w:r w:rsidRPr="00F84E05">
        <w:rPr>
          <w:rFonts w:asciiTheme="majorBidi" w:eastAsia="Calibri" w:hAnsiTheme="majorBidi" w:cstheme="majorBidi"/>
          <w:sz w:val="24"/>
          <w:szCs w:val="24"/>
        </w:rPr>
        <w:t xml:space="preserve"> found a moderately positive link between the quantity of transfusions and the length of mechanical ventilation as well as a moderately negative correlation between the quantity of transfusions and the length of CPAP.</w:t>
      </w:r>
      <w:proofErr w:type="gramEnd"/>
      <w:r w:rsidRPr="00F84E05">
        <w:rPr>
          <w:rFonts w:asciiTheme="majorBidi" w:eastAsia="Calibri" w:hAnsiTheme="majorBidi" w:cstheme="majorBidi"/>
          <w:sz w:val="24"/>
          <w:szCs w:val="24"/>
        </w:rPr>
        <w:t xml:space="preserve"> A strong negative correlation existed between the amount of transfusions received in the first month, birth weight, and gestational age.</w:t>
      </w:r>
    </w:p>
    <w:p w14:paraId="5459E026" w14:textId="18024AF5" w:rsidR="00DC3E13" w:rsidRPr="005245D6" w:rsidRDefault="00DC3E13" w:rsidP="006A6B3F">
      <w:pPr>
        <w:spacing w:before="120" w:after="0" w:line="240" w:lineRule="auto"/>
        <w:ind w:firstLine="540"/>
        <w:jc w:val="lowKashida"/>
        <w:rPr>
          <w:rFonts w:asciiTheme="majorBidi" w:eastAsia="Calibri" w:hAnsiTheme="majorBidi" w:cstheme="majorBidi"/>
          <w:b/>
          <w:bCs/>
          <w:sz w:val="24"/>
          <w:szCs w:val="24"/>
        </w:rPr>
      </w:pPr>
      <w:r w:rsidRPr="005245D6">
        <w:rPr>
          <w:rFonts w:asciiTheme="majorBidi" w:eastAsia="Calibri" w:hAnsiTheme="majorBidi" w:cstheme="majorBidi"/>
          <w:sz w:val="24"/>
          <w:szCs w:val="24"/>
        </w:rPr>
        <w:t xml:space="preserve">In the present study, regarding complication after blood transfusion; 11.8% of cases had sepsis, 5.9% had hyperkalemia, 3.9% had </w:t>
      </w:r>
      <w:proofErr w:type="spellStart"/>
      <w:r w:rsidRPr="005245D6">
        <w:rPr>
          <w:rFonts w:asciiTheme="majorBidi" w:eastAsia="Calibri" w:hAnsiTheme="majorBidi" w:cstheme="majorBidi"/>
          <w:sz w:val="24"/>
          <w:szCs w:val="24"/>
        </w:rPr>
        <w:t>hypocalcemia</w:t>
      </w:r>
      <w:proofErr w:type="spellEnd"/>
      <w:r w:rsidRPr="005245D6">
        <w:rPr>
          <w:rFonts w:asciiTheme="majorBidi" w:eastAsia="Calibri" w:hAnsiTheme="majorBidi" w:cstheme="majorBidi"/>
          <w:sz w:val="24"/>
          <w:szCs w:val="24"/>
        </w:rPr>
        <w:t xml:space="preserve">, 3.9% had fever, 3.9% had thrombocytopenia and 2% had hypothermia, 2% had </w:t>
      </w:r>
      <w:proofErr w:type="spellStart"/>
      <w:r w:rsidRPr="005245D6">
        <w:rPr>
          <w:rFonts w:asciiTheme="majorBidi" w:eastAsia="Calibri" w:hAnsiTheme="majorBidi" w:cstheme="majorBidi"/>
          <w:sz w:val="24"/>
          <w:szCs w:val="24"/>
        </w:rPr>
        <w:t>hypertsensitive</w:t>
      </w:r>
      <w:proofErr w:type="spellEnd"/>
      <w:r w:rsidRPr="005245D6">
        <w:rPr>
          <w:rFonts w:asciiTheme="majorBidi" w:eastAsia="Calibri" w:hAnsiTheme="majorBidi" w:cstheme="majorBidi"/>
          <w:sz w:val="24"/>
          <w:szCs w:val="24"/>
        </w:rPr>
        <w:t xml:space="preserve"> reaction(rigor and rash). </w:t>
      </w:r>
      <w:proofErr w:type="gramStart"/>
      <w:r w:rsidRPr="005245D6">
        <w:rPr>
          <w:rFonts w:asciiTheme="majorBidi" w:eastAsia="Calibri" w:hAnsiTheme="majorBidi" w:cstheme="majorBidi"/>
          <w:sz w:val="24"/>
          <w:szCs w:val="24"/>
        </w:rPr>
        <w:t>While 62.7% of cases didn’t have complication after blood transfusion.</w:t>
      </w:r>
      <w:proofErr w:type="gramEnd"/>
      <w:r w:rsidRPr="005245D6">
        <w:rPr>
          <w:rFonts w:asciiTheme="majorBidi" w:eastAsia="Calibri" w:hAnsiTheme="majorBidi" w:cstheme="majorBidi"/>
          <w:sz w:val="24"/>
          <w:szCs w:val="24"/>
        </w:rPr>
        <w:t xml:space="preserve"> Parallel to our findings, </w:t>
      </w:r>
      <w:proofErr w:type="spellStart"/>
      <w:r w:rsidRPr="006A6B3F">
        <w:rPr>
          <w:rFonts w:asciiTheme="majorBidi" w:eastAsia="Calibri" w:hAnsiTheme="majorBidi" w:cstheme="majorBidi"/>
          <w:b/>
          <w:bCs/>
          <w:sz w:val="24"/>
          <w:szCs w:val="24"/>
        </w:rPr>
        <w:t>Abdelghaffar</w:t>
      </w:r>
      <w:proofErr w:type="spellEnd"/>
      <w:r w:rsidRPr="006A6B3F">
        <w:rPr>
          <w:rFonts w:asciiTheme="majorBidi" w:eastAsia="Calibri" w:hAnsiTheme="majorBidi" w:cstheme="majorBidi"/>
          <w:b/>
          <w:bCs/>
          <w:sz w:val="24"/>
          <w:szCs w:val="24"/>
        </w:rPr>
        <w:t xml:space="preserve"> </w:t>
      </w:r>
      <w:r w:rsidR="00850B48" w:rsidRPr="00850B48">
        <w:rPr>
          <w:rFonts w:asciiTheme="majorBidi" w:eastAsia="Calibri" w:hAnsiTheme="majorBidi" w:cstheme="majorBidi"/>
          <w:b/>
          <w:bCs/>
          <w:i/>
          <w:iCs/>
          <w:sz w:val="24"/>
          <w:szCs w:val="24"/>
        </w:rPr>
        <w:t>et al.</w:t>
      </w:r>
      <w:r w:rsidRPr="006A6B3F">
        <w:rPr>
          <w:rFonts w:asciiTheme="majorBidi" w:eastAsia="Calibri" w:hAnsiTheme="majorBidi" w:cstheme="majorBidi"/>
          <w:b/>
          <w:bCs/>
          <w:sz w:val="24"/>
          <w:szCs w:val="24"/>
        </w:rPr>
        <w:t xml:space="preserve"> </w:t>
      </w:r>
      <w:r w:rsidRPr="006A6B3F">
        <w:rPr>
          <w:rFonts w:asciiTheme="majorBidi" w:eastAsia="Calibri" w:hAnsiTheme="majorBidi" w:cstheme="majorBidi"/>
          <w:b/>
          <w:bCs/>
          <w:sz w:val="24"/>
          <w:szCs w:val="24"/>
          <w:vertAlign w:val="superscript"/>
        </w:rPr>
        <w:fldChar w:fldCharType="begin" w:fldLock="1"/>
      </w:r>
      <w:r w:rsidRPr="006A6B3F">
        <w:rPr>
          <w:rFonts w:asciiTheme="majorBidi" w:eastAsia="Calibri" w:hAnsiTheme="majorBidi" w:cstheme="majorBidi"/>
          <w:b/>
          <w:bCs/>
          <w:sz w:val="24"/>
          <w:szCs w:val="24"/>
          <w:vertAlign w:val="superscript"/>
        </w:rPr>
        <w:instrText>ADDIN CSL_CITATION {"citationItems":[{"id":"ITEM-1","itemData":{"author":[{"dropping-particle":"","family":"Abdelghaffar","given":"Shereen","non-dropping-particle":"","parse-names":false,"suffix":""},{"dropping-particle":"","family":"Mansi","given":"Yasmeen","non-dropping-particle":"","parse-names":false,"suffix":""},{"dropping-particle":"","family":"Ibrahim","given":"Reem","non-dropping-particle":"","parse-names":false,"suffix":""},{"dropping-particle":"","family":"Mohamed","given":"Dina","non-dropping-particle":"","parse-names":false,"suffix":""}],"container-title":"Asian journal of transfusion science","id":"ITEM-1","issue":"1","issued":{"date-parts":[["2012"]]},"page":"36","publisher":"Wolters Kluwer--Medknow Publications","title":"Red blood transfusion in preterm infants: changes in glucose, electrolytes and acid base balance","type":"article-journal","volume":"6"},"uris":["http://www.mendeley.com/documents/?uuid=b669f12a-cec8-4f34-8e65-52e9ba42e7d6"]}],"mendeley":{"formattedCitation":"(17)","plainTextFormattedCitation":"(17)","previouslyFormattedCitation":"(17)"},"properties":{"noteIndex":0},"schema":"https://github.com/citation-style-language/schema/raw/master/csl-citation.json"}</w:instrText>
      </w:r>
      <w:r w:rsidRPr="006A6B3F">
        <w:rPr>
          <w:rFonts w:asciiTheme="majorBidi" w:eastAsia="Calibri" w:hAnsiTheme="majorBidi" w:cstheme="majorBidi"/>
          <w:b/>
          <w:bCs/>
          <w:sz w:val="24"/>
          <w:szCs w:val="24"/>
          <w:vertAlign w:val="superscript"/>
        </w:rPr>
        <w:fldChar w:fldCharType="separate"/>
      </w:r>
      <w:r w:rsidRPr="006A6B3F">
        <w:rPr>
          <w:rFonts w:asciiTheme="majorBidi" w:eastAsia="Calibri" w:hAnsiTheme="majorBidi" w:cstheme="majorBidi"/>
          <w:b/>
          <w:bCs/>
          <w:noProof/>
          <w:sz w:val="24"/>
          <w:szCs w:val="24"/>
          <w:vertAlign w:val="superscript"/>
        </w:rPr>
        <w:t>(17)</w:t>
      </w:r>
      <w:r w:rsidRPr="006A6B3F">
        <w:rPr>
          <w:rFonts w:asciiTheme="majorBidi" w:eastAsia="Calibri" w:hAnsiTheme="majorBidi" w:cstheme="majorBidi"/>
          <w:b/>
          <w:bCs/>
          <w:sz w:val="24"/>
          <w:szCs w:val="24"/>
          <w:vertAlign w:val="superscript"/>
        </w:rPr>
        <w:fldChar w:fldCharType="end"/>
      </w:r>
      <w:r w:rsidRPr="006A6B3F">
        <w:rPr>
          <w:rFonts w:asciiTheme="majorBidi" w:eastAsia="Calibri" w:hAnsiTheme="majorBidi" w:cstheme="majorBidi"/>
          <w:b/>
          <w:bCs/>
          <w:sz w:val="24"/>
          <w:szCs w:val="24"/>
        </w:rPr>
        <w:t>,</w:t>
      </w:r>
      <w:r w:rsidRPr="005245D6">
        <w:rPr>
          <w:rFonts w:asciiTheme="majorBidi" w:eastAsia="Calibri" w:hAnsiTheme="majorBidi" w:cstheme="majorBidi"/>
          <w:sz w:val="24"/>
          <w:szCs w:val="24"/>
        </w:rPr>
        <w:t xml:space="preserve"> reported that serum electrolytes were affected by blood transfusions, there was a considerable increase of serum K+ (4.48 ± 1.19 mmol/l vs 5.83 ± 1.37 mmol/l; P&lt;0.001), and a considerable decrease of Ca+2 (1.33 ± 0.09 mmol/l vs 1.30 ± 0.09 mmol/l; P&lt;0.001). </w:t>
      </w:r>
      <w:proofErr w:type="gramStart"/>
      <w:r w:rsidRPr="005245D6">
        <w:rPr>
          <w:rFonts w:asciiTheme="majorBidi" w:eastAsia="Calibri" w:hAnsiTheme="majorBidi" w:cstheme="majorBidi"/>
          <w:sz w:val="24"/>
          <w:szCs w:val="24"/>
        </w:rPr>
        <w:t>Six (15%) of infants developed hyperkalemia following the RBC transfusion.</w:t>
      </w:r>
      <w:proofErr w:type="gramEnd"/>
      <w:r w:rsidRPr="005245D6">
        <w:rPr>
          <w:rFonts w:asciiTheme="majorBidi" w:eastAsia="Calibri" w:hAnsiTheme="majorBidi" w:cstheme="majorBidi"/>
          <w:sz w:val="24"/>
          <w:szCs w:val="24"/>
        </w:rPr>
        <w:t xml:space="preserve"> </w:t>
      </w:r>
    </w:p>
    <w:p w14:paraId="16F8F098" w14:textId="18A13F7C" w:rsidR="00DC3E13" w:rsidRPr="005245D6" w:rsidRDefault="00DC3E13" w:rsidP="00A43D9E">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In contrast, there was no indication of rigidity, rash, jaundice (post transfusion), oliguria, or a reduction in hematocrit in the research undertaken by </w:t>
      </w:r>
      <w:proofErr w:type="spellStart"/>
      <w:r w:rsidRPr="00717D74">
        <w:rPr>
          <w:rFonts w:asciiTheme="majorBidi" w:eastAsia="Calibri" w:hAnsiTheme="majorBidi" w:cstheme="majorBidi"/>
          <w:b/>
          <w:bCs/>
          <w:sz w:val="24"/>
          <w:szCs w:val="24"/>
        </w:rPr>
        <w:t>Ayede</w:t>
      </w:r>
      <w:proofErr w:type="spellEnd"/>
      <w:r w:rsidRPr="00717D74">
        <w:rPr>
          <w:rFonts w:asciiTheme="majorBidi" w:eastAsia="Calibri" w:hAnsiTheme="majorBidi" w:cstheme="majorBidi"/>
          <w:b/>
          <w:bCs/>
          <w:sz w:val="24"/>
          <w:szCs w:val="24"/>
        </w:rPr>
        <w:t xml:space="preserve"> and </w:t>
      </w:r>
      <w:proofErr w:type="spellStart"/>
      <w:r w:rsidRPr="00717D74">
        <w:rPr>
          <w:rFonts w:asciiTheme="majorBidi" w:eastAsia="Calibri" w:hAnsiTheme="majorBidi" w:cstheme="majorBidi"/>
          <w:b/>
          <w:bCs/>
          <w:sz w:val="24"/>
          <w:szCs w:val="24"/>
        </w:rPr>
        <w:t>Akingbola</w:t>
      </w:r>
      <w:proofErr w:type="spellEnd"/>
      <w:r w:rsidR="00717D74">
        <w:rPr>
          <w:rFonts w:asciiTheme="majorBidi" w:eastAsia="Calibri" w:hAnsiTheme="majorBidi" w:cstheme="majorBidi"/>
          <w:b/>
          <w:bCs/>
          <w:sz w:val="24"/>
          <w:szCs w:val="24"/>
        </w:rPr>
        <w:t xml:space="preserve"> </w:t>
      </w:r>
      <w:r w:rsidR="00717D74" w:rsidRPr="00717D74">
        <w:rPr>
          <w:rFonts w:asciiTheme="majorBidi" w:eastAsia="Calibri" w:hAnsiTheme="majorBidi" w:cstheme="majorBidi"/>
          <w:b/>
          <w:bCs/>
          <w:sz w:val="24"/>
          <w:szCs w:val="24"/>
          <w:vertAlign w:val="superscript"/>
        </w:rPr>
        <w:t>(8)</w:t>
      </w:r>
      <w:r w:rsidRPr="005245D6">
        <w:rPr>
          <w:rFonts w:asciiTheme="majorBidi" w:eastAsia="Calibri" w:hAnsiTheme="majorBidi" w:cstheme="majorBidi"/>
          <w:sz w:val="24"/>
          <w:szCs w:val="24"/>
        </w:rPr>
        <w:t>. Nonetheless, 5% of patients suffered fever (temperatures not exceeding 2° C above the prior temperature) following transfusion. The urine of four patients with DIC contained hemosiderin and blood.</w:t>
      </w:r>
    </w:p>
    <w:p w14:paraId="6732A213" w14:textId="77777777"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 xml:space="preserve">Decades ago, clinical hyperkalemia owing to RBC transfusion was identified as a result of transfusion. Not only is transfusion-related hyperkalemia reliant on the K+ concentration of the RBCs, but also on the volume and rate of RBC transfusion </w:t>
      </w:r>
      <w:r w:rsidRPr="007E5A1F">
        <w:rPr>
          <w:rFonts w:asciiTheme="majorBidi" w:eastAsia="Calibri" w:hAnsiTheme="majorBidi" w:cstheme="majorBidi"/>
          <w:b/>
          <w:bCs/>
          <w:sz w:val="24"/>
          <w:szCs w:val="24"/>
          <w:vertAlign w:val="superscript"/>
        </w:rPr>
        <w:fldChar w:fldCharType="begin" w:fldLock="1"/>
      </w:r>
      <w:r w:rsidRPr="007E5A1F">
        <w:rPr>
          <w:rFonts w:asciiTheme="majorBidi" w:eastAsia="Calibri" w:hAnsiTheme="majorBidi" w:cstheme="majorBidi"/>
          <w:b/>
          <w:bCs/>
          <w:sz w:val="24"/>
          <w:szCs w:val="24"/>
          <w:vertAlign w:val="superscript"/>
        </w:rPr>
        <w:instrText>ADDIN CSL_CITATION {"citationItems":[{"id":"ITEM-1","itemData":{"author":[{"dropping-particle":"V","family":"Rizos","given":"Christos","non-dropping-particle":"","parse-names":false,"suffix":""},{"dropping-particle":"","family":"Milionis","given":"Haralampos J","non-dropping-particle":"","parse-names":false,"suffix":""},{"dropping-particle":"","family":"Elisaf","given":"Moses S","non-dropping-particle":"","parse-names":false,"suffix":""}],"container-title":"World Journal of Nephrology","id":"ITEM-1","issue":"1","issued":{"date-parts":[["2017"]]},"page":"53","publisher":"Baishideng Publishing Group Inc","title":"Severe hyperkalemia following blood transfusions: Is there a link?","type":"article-journal","volume":"6"},"uris":["http://www.mendeley.com/documents/?uuid=98310276-f3d6-48de-b98a-ffd5fd84ca29"]}],"mendeley":{"formattedCitation":"(18)","plainTextFormattedCitation":"(18)","previouslyFormattedCitation":"(18)"},"properties":{"noteIndex":0},"schema":"https://github.com/citation-style-language/schema/raw/master/csl-citation.json"}</w:instrText>
      </w:r>
      <w:r w:rsidRPr="007E5A1F">
        <w:rPr>
          <w:rFonts w:asciiTheme="majorBidi" w:eastAsia="Calibri" w:hAnsiTheme="majorBidi" w:cstheme="majorBidi"/>
          <w:b/>
          <w:bCs/>
          <w:sz w:val="24"/>
          <w:szCs w:val="24"/>
          <w:vertAlign w:val="superscript"/>
        </w:rPr>
        <w:fldChar w:fldCharType="separate"/>
      </w:r>
      <w:r w:rsidRPr="007E5A1F">
        <w:rPr>
          <w:rFonts w:asciiTheme="majorBidi" w:eastAsia="Calibri" w:hAnsiTheme="majorBidi" w:cstheme="majorBidi"/>
          <w:b/>
          <w:bCs/>
          <w:noProof/>
          <w:sz w:val="24"/>
          <w:szCs w:val="24"/>
          <w:vertAlign w:val="superscript"/>
        </w:rPr>
        <w:t>(18)</w:t>
      </w:r>
      <w:r w:rsidRPr="007E5A1F">
        <w:rPr>
          <w:rFonts w:asciiTheme="majorBidi" w:eastAsia="Calibri" w:hAnsiTheme="majorBidi" w:cstheme="majorBidi"/>
          <w:b/>
          <w:bCs/>
          <w:sz w:val="24"/>
          <w:szCs w:val="24"/>
          <w:vertAlign w:val="superscript"/>
        </w:rPr>
        <w:fldChar w:fldCharType="end"/>
      </w:r>
      <w:r w:rsidRPr="005245D6">
        <w:rPr>
          <w:rFonts w:asciiTheme="majorBidi" w:eastAsia="Calibri" w:hAnsiTheme="majorBidi" w:cstheme="majorBidi"/>
          <w:sz w:val="24"/>
          <w:szCs w:val="24"/>
        </w:rPr>
        <w:t>.</w:t>
      </w:r>
    </w:p>
    <w:p w14:paraId="1C80AF36" w14:textId="77777777"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In the present work, neonates who had blood transfusion had statistically higher frequency of mortality (25.5% and 14.8, respectively) and longer duration of hospital stay (median 14 days and 7 days respectively) compared to neonates who didn’t have blood transfusion.</w:t>
      </w:r>
    </w:p>
    <w:p w14:paraId="0FCE6B35" w14:textId="1228BD44" w:rsidR="00DC3E13" w:rsidRPr="005245D6" w:rsidRDefault="00DC3E13" w:rsidP="007E5A1F">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lastRenderedPageBreak/>
        <w:t>Similarly,</w:t>
      </w:r>
      <w:r w:rsidRPr="005245D6">
        <w:rPr>
          <w:sz w:val="24"/>
          <w:szCs w:val="24"/>
        </w:rPr>
        <w:t xml:space="preserve"> </w:t>
      </w:r>
      <w:r w:rsidRPr="007E5A1F">
        <w:rPr>
          <w:rFonts w:asciiTheme="majorBidi" w:eastAsia="Calibri" w:hAnsiTheme="majorBidi" w:cstheme="majorBidi"/>
          <w:b/>
          <w:bCs/>
          <w:sz w:val="24"/>
          <w:szCs w:val="24"/>
        </w:rPr>
        <w:t xml:space="preserve">Liao </w:t>
      </w:r>
      <w:r w:rsidR="00850B48" w:rsidRPr="00850B48">
        <w:rPr>
          <w:rFonts w:asciiTheme="majorBidi" w:eastAsia="Calibri" w:hAnsiTheme="majorBidi" w:cstheme="majorBidi"/>
          <w:b/>
          <w:bCs/>
          <w:i/>
          <w:iCs/>
          <w:sz w:val="24"/>
          <w:szCs w:val="24"/>
        </w:rPr>
        <w:t>et al.</w:t>
      </w:r>
      <w:r w:rsidRPr="007E5A1F">
        <w:rPr>
          <w:rFonts w:asciiTheme="majorBidi" w:eastAsia="Calibri" w:hAnsiTheme="majorBidi" w:cstheme="majorBidi"/>
          <w:b/>
          <w:bCs/>
          <w:sz w:val="24"/>
          <w:szCs w:val="24"/>
        </w:rPr>
        <w:t xml:space="preserve"> </w:t>
      </w:r>
      <w:r w:rsidRPr="007E5A1F">
        <w:rPr>
          <w:rFonts w:asciiTheme="majorBidi" w:eastAsia="Calibri" w:hAnsiTheme="majorBidi" w:cstheme="majorBidi"/>
          <w:b/>
          <w:bCs/>
          <w:sz w:val="24"/>
          <w:szCs w:val="24"/>
          <w:vertAlign w:val="superscript"/>
        </w:rPr>
        <w:fldChar w:fldCharType="begin" w:fldLock="1"/>
      </w:r>
      <w:r w:rsidRPr="007E5A1F">
        <w:rPr>
          <w:rFonts w:asciiTheme="majorBidi" w:eastAsia="Calibri" w:hAnsiTheme="majorBidi" w:cstheme="majorBidi"/>
          <w:b/>
          <w:bCs/>
          <w:sz w:val="24"/>
          <w:szCs w:val="24"/>
          <w:vertAlign w:val="superscript"/>
        </w:rPr>
        <w:instrText>ADDIN CSL_CITATION {"citationItems":[{"id":"ITEM-1","itemData":{"author":[{"dropping-particle":"","family":"Liao","given":"Zhixing","non-dropping-particle":"","parse-names":false,"suffix":""},{"dropping-particle":"","family":"Zhao","given":"Xiang","non-dropping-particle":"","parse-names":false,"suffix":""},{"dropping-particle":"","family":"Rao","given":"Hongping","non-dropping-particle":"","parse-names":false,"suffix":""},{"dropping-particle":"","family":"Kang","given":"Yanwen","non-dropping-particle":"","parse-names":false,"suffix":""}],"container-title":"American Journal of Translational Research","id":"ITEM-1","issue":"7","issued":{"date-parts":[["2021"]]},"page":"8179","publisher":"e-Century Publishing Corporation","title":"Analysis of correlative risk factors for blood transfusion therapy for extremely low birth weight infants and extreme preterm infants","type":"article-journal","volume":"13"},"uris":["http://www.mendeley.com/documents/?uuid=e885c2a5-4437-47ca-afc7-1f61937a197e"]}],"mendeley":{"formattedCitation":"(12)","plainTextFormattedCitation":"(12)","previouslyFormattedCitation":"(12)"},"properties":{"noteIndex":0},"schema":"https://github.com/citation-style-language/schema/raw/master/csl-citation.json"}</w:instrText>
      </w:r>
      <w:r w:rsidRPr="007E5A1F">
        <w:rPr>
          <w:rFonts w:asciiTheme="majorBidi" w:eastAsia="Calibri" w:hAnsiTheme="majorBidi" w:cstheme="majorBidi"/>
          <w:b/>
          <w:bCs/>
          <w:sz w:val="24"/>
          <w:szCs w:val="24"/>
          <w:vertAlign w:val="superscript"/>
        </w:rPr>
        <w:fldChar w:fldCharType="separate"/>
      </w:r>
      <w:r w:rsidRPr="007E5A1F">
        <w:rPr>
          <w:rFonts w:asciiTheme="majorBidi" w:eastAsia="Calibri" w:hAnsiTheme="majorBidi" w:cstheme="majorBidi"/>
          <w:b/>
          <w:bCs/>
          <w:noProof/>
          <w:sz w:val="24"/>
          <w:szCs w:val="24"/>
          <w:vertAlign w:val="superscript"/>
        </w:rPr>
        <w:t>(12)</w:t>
      </w:r>
      <w:r w:rsidRPr="007E5A1F">
        <w:rPr>
          <w:rFonts w:asciiTheme="majorBidi" w:eastAsia="Calibri" w:hAnsiTheme="majorBidi" w:cstheme="majorBidi"/>
          <w:b/>
          <w:bCs/>
          <w:sz w:val="24"/>
          <w:szCs w:val="24"/>
          <w:vertAlign w:val="superscript"/>
        </w:rPr>
        <w:fldChar w:fldCharType="end"/>
      </w:r>
      <w:r w:rsidRPr="005245D6">
        <w:rPr>
          <w:rFonts w:asciiTheme="majorBidi" w:eastAsia="Calibri" w:hAnsiTheme="majorBidi" w:cstheme="majorBidi"/>
          <w:b/>
          <w:bCs/>
          <w:sz w:val="24"/>
          <w:szCs w:val="24"/>
        </w:rPr>
        <w:t>,</w:t>
      </w:r>
      <w:r w:rsidRPr="005245D6">
        <w:rPr>
          <w:rFonts w:asciiTheme="majorBidi" w:eastAsia="Calibri" w:hAnsiTheme="majorBidi" w:cstheme="majorBidi"/>
          <w:sz w:val="24"/>
          <w:szCs w:val="24"/>
        </w:rPr>
        <w:t xml:space="preserve"> found that time hospital stay in observation group was (41±16.9) days, and in control group was (18±7.4) days.</w:t>
      </w:r>
    </w:p>
    <w:p w14:paraId="7CF399C1" w14:textId="2F43A096" w:rsidR="00DC3E13" w:rsidRPr="005245D6" w:rsidRDefault="00DC3E13" w:rsidP="00133C14">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RBC transfusion in the first week was essentially related to death in preterm neonates as shown in the study of</w:t>
      </w:r>
      <w:r w:rsidRPr="005245D6">
        <w:rPr>
          <w:sz w:val="24"/>
          <w:szCs w:val="24"/>
        </w:rPr>
        <w:t xml:space="preserve"> </w:t>
      </w:r>
      <w:r w:rsidRPr="00192816">
        <w:rPr>
          <w:rFonts w:asciiTheme="majorBidi" w:eastAsia="Calibri" w:hAnsiTheme="majorBidi" w:cstheme="majorBidi"/>
          <w:b/>
          <w:bCs/>
          <w:sz w:val="24"/>
          <w:szCs w:val="24"/>
        </w:rPr>
        <w:t xml:space="preserve">Wang </w:t>
      </w:r>
      <w:r w:rsidR="00850B48" w:rsidRPr="00850B48">
        <w:rPr>
          <w:rFonts w:asciiTheme="majorBidi" w:eastAsia="Calibri" w:hAnsiTheme="majorBidi" w:cstheme="majorBidi"/>
          <w:b/>
          <w:bCs/>
          <w:i/>
          <w:iCs/>
          <w:sz w:val="24"/>
          <w:szCs w:val="24"/>
        </w:rPr>
        <w:t>et al.</w:t>
      </w:r>
      <w:r w:rsidRPr="00192816">
        <w:rPr>
          <w:rFonts w:asciiTheme="majorBidi" w:eastAsia="Calibri" w:hAnsiTheme="majorBidi" w:cstheme="majorBidi"/>
          <w:b/>
          <w:bCs/>
          <w:sz w:val="24"/>
          <w:szCs w:val="24"/>
        </w:rPr>
        <w:t xml:space="preserve"> </w:t>
      </w:r>
      <w:r w:rsidRPr="00133C14">
        <w:rPr>
          <w:rFonts w:asciiTheme="majorBidi" w:eastAsia="Calibri" w:hAnsiTheme="majorBidi" w:cstheme="majorBidi"/>
          <w:b/>
          <w:bCs/>
          <w:sz w:val="24"/>
          <w:szCs w:val="24"/>
          <w:vertAlign w:val="superscript"/>
        </w:rPr>
        <w:fldChar w:fldCharType="begin" w:fldLock="1"/>
      </w:r>
      <w:r w:rsidRPr="00133C14">
        <w:rPr>
          <w:rFonts w:asciiTheme="majorBidi" w:eastAsia="Calibri" w:hAnsiTheme="majorBidi" w:cstheme="majorBidi"/>
          <w:b/>
          <w:bCs/>
          <w:sz w:val="24"/>
          <w:szCs w:val="24"/>
          <w:vertAlign w:val="superscript"/>
        </w:rPr>
        <w:instrText>ADDIN CSL_CITATION {"citationItems":[{"id":"ITEM-1","itemData":{"ISSN":"1875-9572","author":[{"dropping-particle":"","family":"Wang","given":"Yu-Cheng","non-dropping-particle":"","parse-names":false,"suffix":""},{"dropping-particle":"","family":"Chan","given":"Oi-Wa","non-dropping-particle":"","parse-names":false,"suffix":""},{"dropping-particle":"","family":"Chiang","given":"Ming-Chou","non-dropping-particle":"","parse-names":false,"suffix":""},{"dropping-particle":"","family":"Yang","given":"Peng-Hong","non-dropping-particle":"","parse-names":false,"suffix":""},{"dropping-particle":"","family":"Chu","given":"Shih-Ming","non-dropping-particle":"","parse-names":false,"suffix":""},{"dropping-particle":"","family":"Hsu","given":"Jen-Fu","non-dropping-particle":"","parse-names":false,"suffix":""},{"dropping-particle":"","family":"Fu","given":"Ren-Huei","non-dropping-particle":"","parse-names":false,"suffix":""},{"dropping-particle":"","family":"Lien","given":"Reyin","non-dropping-particle":"","parse-names":false,"suffix":""}],"container-title":"Pediatrics &amp; Neonatology","id":"ITEM-1","issue":"3","issued":{"date-parts":[["2017"]]},"page":"216-222","publisher":"Elsevier","title":"Red blood cell transfusion and clinical outcomes in extremely low birth weight preterm infants","type":"article-journal","volume":"58"},"uris":["http://www.mendeley.com/documents/?uuid=ba7f9f0c-8b1c-485f-862d-b19cf09ef7ae"]}],"mendeley":{"formattedCitation":"(19)","plainTextFormattedCitation":"(19)","previouslyFormattedCitation":"(19)"},"properties":{"noteIndex":0},"schema":"https://github.com/citation-style-language/schema/raw/master/csl-citation.json"}</w:instrText>
      </w:r>
      <w:r w:rsidRPr="00133C14">
        <w:rPr>
          <w:rFonts w:asciiTheme="majorBidi" w:eastAsia="Calibri" w:hAnsiTheme="majorBidi" w:cstheme="majorBidi"/>
          <w:b/>
          <w:bCs/>
          <w:sz w:val="24"/>
          <w:szCs w:val="24"/>
          <w:vertAlign w:val="superscript"/>
        </w:rPr>
        <w:fldChar w:fldCharType="separate"/>
      </w:r>
      <w:r w:rsidRPr="00133C14">
        <w:rPr>
          <w:rFonts w:asciiTheme="majorBidi" w:eastAsia="Calibri" w:hAnsiTheme="majorBidi" w:cstheme="majorBidi"/>
          <w:b/>
          <w:bCs/>
          <w:sz w:val="24"/>
          <w:szCs w:val="24"/>
          <w:vertAlign w:val="superscript"/>
        </w:rPr>
        <w:t>(19)</w:t>
      </w:r>
      <w:r w:rsidRPr="00133C14">
        <w:rPr>
          <w:rFonts w:asciiTheme="majorBidi" w:eastAsia="Calibri" w:hAnsiTheme="majorBidi" w:cstheme="majorBidi"/>
          <w:b/>
          <w:bCs/>
          <w:sz w:val="24"/>
          <w:szCs w:val="24"/>
          <w:vertAlign w:val="superscript"/>
        </w:rPr>
        <w:fldChar w:fldCharType="end"/>
      </w:r>
      <w:r w:rsidRPr="00192816">
        <w:rPr>
          <w:rFonts w:asciiTheme="majorBidi" w:eastAsia="Calibri" w:hAnsiTheme="majorBidi" w:cstheme="majorBidi"/>
          <w:b/>
          <w:bCs/>
          <w:sz w:val="24"/>
          <w:szCs w:val="24"/>
        </w:rPr>
        <w:t xml:space="preserve"> and </w:t>
      </w:r>
      <w:proofErr w:type="spellStart"/>
      <w:r w:rsidRPr="00192816">
        <w:rPr>
          <w:rFonts w:asciiTheme="majorBidi" w:eastAsia="Calibri" w:hAnsiTheme="majorBidi" w:cstheme="majorBidi"/>
          <w:b/>
          <w:bCs/>
          <w:sz w:val="24"/>
          <w:szCs w:val="24"/>
        </w:rPr>
        <w:t>Gomaa</w:t>
      </w:r>
      <w:proofErr w:type="spellEnd"/>
      <w:r w:rsidRPr="00192816">
        <w:rPr>
          <w:rFonts w:asciiTheme="majorBidi" w:eastAsia="Calibri" w:hAnsiTheme="majorBidi" w:cstheme="majorBidi"/>
          <w:b/>
          <w:bCs/>
          <w:sz w:val="24"/>
          <w:szCs w:val="24"/>
        </w:rPr>
        <w:t xml:space="preserve"> and </w:t>
      </w:r>
      <w:proofErr w:type="spellStart"/>
      <w:r w:rsidRPr="00192816">
        <w:rPr>
          <w:rFonts w:asciiTheme="majorBidi" w:eastAsia="Calibri" w:hAnsiTheme="majorBidi" w:cstheme="majorBidi"/>
          <w:b/>
          <w:bCs/>
          <w:sz w:val="24"/>
          <w:szCs w:val="24"/>
        </w:rPr>
        <w:t>Abdelkhalik</w:t>
      </w:r>
      <w:proofErr w:type="spellEnd"/>
      <w:r w:rsidRPr="00192816">
        <w:rPr>
          <w:rFonts w:asciiTheme="majorBidi" w:eastAsia="Calibri" w:hAnsiTheme="majorBidi" w:cstheme="majorBidi"/>
          <w:b/>
          <w:bCs/>
          <w:sz w:val="24"/>
          <w:szCs w:val="24"/>
        </w:rPr>
        <w:t xml:space="preserve"> </w:t>
      </w:r>
      <w:r w:rsidRPr="00133C14">
        <w:rPr>
          <w:rFonts w:asciiTheme="majorBidi" w:eastAsia="Calibri" w:hAnsiTheme="majorBidi" w:cstheme="majorBidi"/>
          <w:b/>
          <w:bCs/>
          <w:sz w:val="24"/>
          <w:szCs w:val="24"/>
          <w:vertAlign w:val="superscript"/>
        </w:rPr>
        <w:fldChar w:fldCharType="begin" w:fldLock="1"/>
      </w:r>
      <w:r w:rsidRPr="00133C14">
        <w:rPr>
          <w:rFonts w:asciiTheme="majorBidi" w:eastAsia="Calibri" w:hAnsiTheme="majorBidi" w:cstheme="majorBidi"/>
          <w:b/>
          <w:bCs/>
          <w:sz w:val="24"/>
          <w:szCs w:val="24"/>
          <w:vertAlign w:val="superscript"/>
        </w:rPr>
        <w:instrText>ADDIN CSL_CITATION {"citationItems":[{"id":"ITEM-1","itemData":{"ISSN":"2636-3569","author":[{"dropping-particle":"","family":"Gomaa","given":"Nancy A","non-dropping-particle":"","parse-names":false,"suffix":""},{"dropping-particle":"","family":"Abdelkhalik","given":"Abeer A","non-dropping-particle":"","parse-names":false,"suffix":""}],"container-title":"Annals of Neonatology Journal","id":"ITEM-1","issued":{"date-parts":[["2021"]]},"publisher":"Minia University, Faculty of Medicine, Pediatric Department","title":"Short-Term Blood Transfusion Outcomes in Preterm Infants admitted to Neonatal Intensive Care Unit (NICU): A Retrospective Analytical Study","type":"article-journal"},"uris":["http://www.mendeley.com/documents/?uuid=a4f70973-a445-4059-9d46-9e0d93d5650b"]}],"mendeley":{"formattedCitation":"(20)","plainTextFormattedCitation":"(20)","previouslyFormattedCitation":"(20)"},"properties":{"noteIndex":0},"schema":"https://github.com/citation-style-language/schema/raw/master/csl-citation.json"}</w:instrText>
      </w:r>
      <w:r w:rsidRPr="00133C14">
        <w:rPr>
          <w:rFonts w:asciiTheme="majorBidi" w:eastAsia="Calibri" w:hAnsiTheme="majorBidi" w:cstheme="majorBidi"/>
          <w:b/>
          <w:bCs/>
          <w:sz w:val="24"/>
          <w:szCs w:val="24"/>
          <w:vertAlign w:val="superscript"/>
        </w:rPr>
        <w:fldChar w:fldCharType="separate"/>
      </w:r>
      <w:r w:rsidRPr="00133C14">
        <w:rPr>
          <w:rFonts w:asciiTheme="majorBidi" w:eastAsia="Calibri" w:hAnsiTheme="majorBidi" w:cstheme="majorBidi"/>
          <w:b/>
          <w:bCs/>
          <w:sz w:val="24"/>
          <w:szCs w:val="24"/>
          <w:vertAlign w:val="superscript"/>
        </w:rPr>
        <w:t>(20)</w:t>
      </w:r>
      <w:r w:rsidRPr="00133C14">
        <w:rPr>
          <w:rFonts w:asciiTheme="majorBidi" w:eastAsia="Calibri" w:hAnsiTheme="majorBidi" w:cstheme="majorBidi"/>
          <w:b/>
          <w:bCs/>
          <w:sz w:val="24"/>
          <w:szCs w:val="24"/>
          <w:vertAlign w:val="superscript"/>
        </w:rPr>
        <w:fldChar w:fldCharType="end"/>
      </w:r>
      <w:r w:rsidRPr="005245D6">
        <w:rPr>
          <w:rFonts w:asciiTheme="majorBidi" w:eastAsia="Calibri" w:hAnsiTheme="majorBidi" w:cstheme="majorBidi"/>
          <w:b/>
          <w:bCs/>
          <w:sz w:val="24"/>
          <w:szCs w:val="24"/>
        </w:rPr>
        <w:t xml:space="preserve">. </w:t>
      </w:r>
      <w:proofErr w:type="spellStart"/>
      <w:r w:rsidRPr="00133C14">
        <w:rPr>
          <w:rFonts w:asciiTheme="majorBidi" w:eastAsia="Calibri" w:hAnsiTheme="majorBidi" w:cstheme="majorBidi"/>
          <w:b/>
          <w:bCs/>
          <w:sz w:val="24"/>
          <w:szCs w:val="24"/>
        </w:rPr>
        <w:t>Vamvakas</w:t>
      </w:r>
      <w:proofErr w:type="spellEnd"/>
      <w:r w:rsidRPr="00133C14">
        <w:rPr>
          <w:rFonts w:asciiTheme="majorBidi" w:eastAsia="Calibri" w:hAnsiTheme="majorBidi" w:cstheme="majorBidi"/>
          <w:b/>
          <w:bCs/>
          <w:sz w:val="24"/>
          <w:szCs w:val="24"/>
        </w:rPr>
        <w:t xml:space="preserve"> and </w:t>
      </w:r>
      <w:proofErr w:type="spellStart"/>
      <w:r w:rsidRPr="00133C14">
        <w:rPr>
          <w:rFonts w:asciiTheme="majorBidi" w:eastAsia="Calibri" w:hAnsiTheme="majorBidi" w:cstheme="majorBidi"/>
          <w:b/>
          <w:bCs/>
          <w:sz w:val="24"/>
          <w:szCs w:val="24"/>
        </w:rPr>
        <w:t>Blajchman</w:t>
      </w:r>
      <w:proofErr w:type="spellEnd"/>
      <w:r w:rsidR="00133C14">
        <w:rPr>
          <w:rFonts w:asciiTheme="majorBidi" w:eastAsia="Calibri" w:hAnsiTheme="majorBidi" w:cstheme="majorBidi"/>
          <w:b/>
          <w:bCs/>
          <w:sz w:val="24"/>
          <w:szCs w:val="24"/>
        </w:rPr>
        <w:t xml:space="preserve"> </w:t>
      </w:r>
      <w:r w:rsidR="00133C14" w:rsidRPr="00133C14">
        <w:rPr>
          <w:rFonts w:asciiTheme="majorBidi" w:eastAsia="Calibri" w:hAnsiTheme="majorBidi" w:cstheme="majorBidi"/>
          <w:b/>
          <w:bCs/>
          <w:sz w:val="24"/>
          <w:szCs w:val="24"/>
          <w:vertAlign w:val="superscript"/>
        </w:rPr>
        <w:t>(21)</w:t>
      </w:r>
      <w:r w:rsidRPr="005245D6">
        <w:rPr>
          <w:rFonts w:asciiTheme="majorBidi" w:eastAsia="Calibri" w:hAnsiTheme="majorBidi" w:cstheme="majorBidi"/>
          <w:sz w:val="24"/>
          <w:szCs w:val="24"/>
        </w:rPr>
        <w:t xml:space="preserve"> suggested that transfusion may be associated with multi-organ system failure, pro-inflammatory mechanisms, and transfusion-related immunomodulation. Furthermore, the cause of mortality in relation to transfusion in the first week is unknown and may be related to prematurity itself. </w:t>
      </w:r>
    </w:p>
    <w:p w14:paraId="285E8896" w14:textId="77777777"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In the current study, multiple linear regression analysis was conducted to identify the predictors of blood transfusion; it revealed that gestational age, weight, and need of oxygen support are potential predictors for blood transfusion.</w:t>
      </w:r>
    </w:p>
    <w:p w14:paraId="4DAAA58D" w14:textId="0E81C376" w:rsidR="00DC3E13" w:rsidRPr="00E226B4" w:rsidRDefault="00E226B4" w:rsidP="005245D6">
      <w:pPr>
        <w:spacing w:before="120" w:after="0" w:line="240" w:lineRule="auto"/>
        <w:jc w:val="lowKashida"/>
        <w:rPr>
          <w:rFonts w:asciiTheme="majorBidi" w:eastAsia="Calibri" w:hAnsiTheme="majorBidi" w:cstheme="majorBidi"/>
          <w:b/>
          <w:bCs/>
          <w:sz w:val="26"/>
          <w:szCs w:val="26"/>
        </w:rPr>
      </w:pPr>
      <w:r w:rsidRPr="00E226B4">
        <w:rPr>
          <w:rFonts w:asciiTheme="majorBidi" w:eastAsia="Calibri" w:hAnsiTheme="majorBidi" w:cstheme="majorBidi"/>
          <w:b/>
          <w:bCs/>
          <w:sz w:val="26"/>
          <w:szCs w:val="26"/>
        </w:rPr>
        <w:t>CONCLUSION</w:t>
      </w:r>
    </w:p>
    <w:p w14:paraId="269E01DE" w14:textId="77777777" w:rsidR="00DC3E13" w:rsidRPr="005245D6" w:rsidRDefault="00DC3E13" w:rsidP="005245D6">
      <w:pPr>
        <w:spacing w:before="120" w:after="0" w:line="240" w:lineRule="auto"/>
        <w:ind w:firstLine="540"/>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t>Our newborn unit had a rate of 29% for transfusions. Given that the bulk of hospitalizations and blood transfusions occurred within two to three weeks of delivery, greater attention should be placed on the perinatal period, particularly immediately after birth. Anemia of prematurity (29.4%), followed by newborn infection, is the most prevalent cause of blood transfusion in the examined population (16.9%). Preterm labor and sepsis must be prevented in order to limit the need for blood transfusions in neonatal units.</w:t>
      </w:r>
    </w:p>
    <w:p w14:paraId="05A74A94" w14:textId="0FDCEC18" w:rsidR="00E57AF5" w:rsidRDefault="00DC3E13" w:rsidP="00E57AF5">
      <w:pPr>
        <w:spacing w:before="120" w:after="0" w:line="240" w:lineRule="auto"/>
        <w:jc w:val="lowKashida"/>
        <w:rPr>
          <w:rFonts w:asciiTheme="majorBidi" w:hAnsiTheme="majorBidi" w:cstheme="majorBidi"/>
          <w:b/>
          <w:bCs/>
          <w:sz w:val="24"/>
          <w:szCs w:val="24"/>
        </w:rPr>
      </w:pPr>
      <w:r w:rsidRPr="005245D6">
        <w:rPr>
          <w:rFonts w:asciiTheme="majorBidi" w:eastAsia="Calibri" w:hAnsiTheme="majorBidi" w:cstheme="majorBidi"/>
          <w:b/>
          <w:bCs/>
          <w:sz w:val="24"/>
          <w:szCs w:val="24"/>
        </w:rPr>
        <w:t>Limitation of the study:</w:t>
      </w:r>
      <w:r w:rsidR="0093151A">
        <w:rPr>
          <w:rFonts w:asciiTheme="majorBidi" w:eastAsia="Calibri" w:hAnsiTheme="majorBidi" w:cstheme="majorBidi"/>
          <w:b/>
          <w:bCs/>
          <w:sz w:val="24"/>
          <w:szCs w:val="24"/>
        </w:rPr>
        <w:t xml:space="preserve"> </w:t>
      </w:r>
      <w:r w:rsidR="00E60CE0" w:rsidRPr="005245D6">
        <w:rPr>
          <w:rFonts w:asciiTheme="majorBidi" w:eastAsia="Calibri" w:hAnsiTheme="majorBidi" w:cstheme="majorBidi"/>
          <w:sz w:val="24"/>
          <w:szCs w:val="24"/>
        </w:rPr>
        <w:t xml:space="preserve">It </w:t>
      </w:r>
      <w:r w:rsidRPr="005245D6">
        <w:rPr>
          <w:rFonts w:asciiTheme="majorBidi" w:eastAsia="Calibri" w:hAnsiTheme="majorBidi" w:cstheme="majorBidi"/>
          <w:sz w:val="24"/>
          <w:szCs w:val="24"/>
        </w:rPr>
        <w:t xml:space="preserve">was single center study with a relatively small sample size and the results may differ elsewhere. We excluded patients who had been referred from neonatal intensive unit in </w:t>
      </w:r>
      <w:proofErr w:type="spellStart"/>
      <w:r w:rsidRPr="005245D6">
        <w:rPr>
          <w:rFonts w:asciiTheme="majorBidi" w:eastAsia="Calibri" w:hAnsiTheme="majorBidi" w:cstheme="majorBidi"/>
          <w:sz w:val="24"/>
          <w:szCs w:val="24"/>
        </w:rPr>
        <w:t>Banha</w:t>
      </w:r>
      <w:proofErr w:type="spellEnd"/>
      <w:r w:rsidRPr="005245D6">
        <w:rPr>
          <w:rFonts w:asciiTheme="majorBidi" w:eastAsia="Calibri" w:hAnsiTheme="majorBidi" w:cstheme="majorBidi"/>
          <w:sz w:val="24"/>
          <w:szCs w:val="24"/>
        </w:rPr>
        <w:t xml:space="preserve"> </w:t>
      </w:r>
      <w:r w:rsidR="001E43A6" w:rsidRPr="005245D6">
        <w:rPr>
          <w:rFonts w:asciiTheme="majorBidi" w:eastAsia="Calibri" w:hAnsiTheme="majorBidi" w:cstheme="majorBidi"/>
          <w:sz w:val="24"/>
          <w:szCs w:val="24"/>
        </w:rPr>
        <w:t xml:space="preserve">University </w:t>
      </w:r>
      <w:r w:rsidRPr="005245D6">
        <w:rPr>
          <w:rFonts w:asciiTheme="majorBidi" w:eastAsia="Calibri" w:hAnsiTheme="majorBidi" w:cstheme="majorBidi"/>
          <w:sz w:val="24"/>
          <w:szCs w:val="24"/>
        </w:rPr>
        <w:t xml:space="preserve">to other hospitals. </w:t>
      </w:r>
      <w:proofErr w:type="gramStart"/>
      <w:r w:rsidRPr="005245D6">
        <w:rPr>
          <w:rFonts w:asciiTheme="majorBidi" w:eastAsia="Calibri" w:hAnsiTheme="majorBidi" w:cstheme="majorBidi"/>
          <w:sz w:val="24"/>
          <w:szCs w:val="24"/>
        </w:rPr>
        <w:t>Patients whose parents refused to be included in the study.</w:t>
      </w:r>
      <w:proofErr w:type="gramEnd"/>
    </w:p>
    <w:p w14:paraId="1AFA75DF" w14:textId="77777777" w:rsidR="00E57AF5" w:rsidRDefault="00E57AF5" w:rsidP="00E57AF5">
      <w:pPr>
        <w:spacing w:before="120" w:after="0" w:line="240" w:lineRule="auto"/>
        <w:jc w:val="lowKashida"/>
        <w:rPr>
          <w:rFonts w:asciiTheme="majorBidi" w:hAnsiTheme="majorBidi" w:cstheme="majorBidi"/>
          <w:b/>
          <w:bCs/>
          <w:sz w:val="24"/>
          <w:szCs w:val="24"/>
        </w:rPr>
      </w:pPr>
      <w:r w:rsidRPr="007C0F58">
        <w:rPr>
          <w:rFonts w:asciiTheme="majorBidi" w:hAnsiTheme="majorBidi" w:cstheme="majorBidi"/>
          <w:b/>
          <w:bCs/>
          <w:sz w:val="24"/>
          <w:szCs w:val="24"/>
        </w:rPr>
        <w:t xml:space="preserve">Supporting and sponsoring financially: </w:t>
      </w:r>
      <w:r w:rsidRPr="007C0F58">
        <w:rPr>
          <w:rFonts w:asciiTheme="majorBidi" w:hAnsiTheme="majorBidi" w:cstheme="majorBidi"/>
          <w:sz w:val="24"/>
          <w:szCs w:val="24"/>
        </w:rPr>
        <w:t>Nil.</w:t>
      </w:r>
    </w:p>
    <w:p w14:paraId="0EF6DF7E" w14:textId="1588A70F" w:rsidR="007D57C6" w:rsidRDefault="00E57AF5" w:rsidP="00E57AF5">
      <w:pPr>
        <w:spacing w:before="120" w:after="0" w:line="240" w:lineRule="auto"/>
        <w:jc w:val="lowKashida"/>
        <w:rPr>
          <w:rFonts w:asciiTheme="majorBidi" w:eastAsia="Calibri" w:hAnsiTheme="majorBidi" w:cstheme="majorBidi"/>
          <w:b/>
          <w:bCs/>
          <w:sz w:val="24"/>
          <w:szCs w:val="24"/>
        </w:rPr>
      </w:pPr>
      <w:r w:rsidRPr="007C0F58">
        <w:rPr>
          <w:rFonts w:asciiTheme="majorBidi" w:hAnsiTheme="majorBidi" w:cstheme="majorBidi"/>
          <w:b/>
          <w:bCs/>
          <w:sz w:val="24"/>
          <w:szCs w:val="24"/>
        </w:rPr>
        <w:t>Competing interests:</w:t>
      </w:r>
      <w:r w:rsidRPr="007C0F58">
        <w:rPr>
          <w:rFonts w:asciiTheme="majorBidi" w:hAnsiTheme="majorBidi" w:cstheme="majorBidi"/>
          <w:sz w:val="24"/>
          <w:szCs w:val="24"/>
        </w:rPr>
        <w:t xml:space="preserve"> Nil.</w:t>
      </w:r>
    </w:p>
    <w:p w14:paraId="077967D4" w14:textId="0B140AAE" w:rsidR="00967616" w:rsidRPr="007D57C6" w:rsidRDefault="007D57C6" w:rsidP="005245D6">
      <w:pPr>
        <w:spacing w:before="120" w:after="0" w:line="240" w:lineRule="auto"/>
        <w:jc w:val="lowKashida"/>
        <w:rPr>
          <w:rFonts w:asciiTheme="majorBidi" w:eastAsia="Calibri" w:hAnsiTheme="majorBidi" w:cstheme="majorBidi"/>
          <w:b/>
          <w:bCs/>
          <w:sz w:val="26"/>
          <w:szCs w:val="26"/>
        </w:rPr>
      </w:pPr>
      <w:r w:rsidRPr="007D57C6">
        <w:rPr>
          <w:rFonts w:asciiTheme="majorBidi" w:eastAsia="Calibri" w:hAnsiTheme="majorBidi" w:cstheme="majorBidi"/>
          <w:b/>
          <w:bCs/>
          <w:sz w:val="26"/>
          <w:szCs w:val="26"/>
        </w:rPr>
        <w:t>REFERENCES</w:t>
      </w:r>
    </w:p>
    <w:p w14:paraId="0000ECB4" w14:textId="4EC49110" w:rsidR="00C73283" w:rsidRPr="00822254" w:rsidRDefault="00967616"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5245D6">
        <w:rPr>
          <w:rFonts w:asciiTheme="majorBidi" w:eastAsia="Calibri" w:hAnsiTheme="majorBidi" w:cstheme="majorBidi"/>
          <w:sz w:val="24"/>
          <w:szCs w:val="24"/>
        </w:rPr>
        <w:fldChar w:fldCharType="begin" w:fldLock="1"/>
      </w:r>
      <w:r w:rsidRPr="00822254">
        <w:rPr>
          <w:rFonts w:asciiTheme="majorBidi" w:eastAsia="Calibri" w:hAnsiTheme="majorBidi" w:cstheme="majorBidi"/>
          <w:sz w:val="24"/>
          <w:szCs w:val="24"/>
        </w:rPr>
        <w:instrText xml:space="preserve">ADDIN Mendeley Bibliography CSL_BIBLIOGRAPHY </w:instrText>
      </w:r>
      <w:r w:rsidRPr="005245D6">
        <w:rPr>
          <w:rFonts w:asciiTheme="majorBidi" w:eastAsia="Calibri" w:hAnsiTheme="majorBidi" w:cstheme="majorBidi"/>
          <w:sz w:val="24"/>
          <w:szCs w:val="24"/>
        </w:rPr>
        <w:fldChar w:fldCharType="separate"/>
      </w:r>
      <w:r w:rsidR="00C73283" w:rsidRPr="00822254">
        <w:rPr>
          <w:rFonts w:ascii="Times New Roman" w:hAnsi="Times New Roman" w:cs="Times New Roman"/>
          <w:b/>
          <w:bCs/>
          <w:noProof/>
          <w:sz w:val="24"/>
          <w:szCs w:val="24"/>
        </w:rPr>
        <w:t xml:space="preserve">Girelli G, Antoncecchi S, Casadei A </w:t>
      </w:r>
      <w:r w:rsidR="00850B48" w:rsidRPr="00850B48">
        <w:rPr>
          <w:rFonts w:ascii="Times New Roman" w:hAnsi="Times New Roman" w:cs="Times New Roman"/>
          <w:b/>
          <w:bCs/>
          <w:i/>
          <w:iCs/>
          <w:noProof/>
          <w:sz w:val="24"/>
          <w:szCs w:val="24"/>
        </w:rPr>
        <w:t>et al.</w:t>
      </w:r>
      <w:r w:rsidR="00C73283" w:rsidRPr="00822254">
        <w:rPr>
          <w:rFonts w:ascii="Times New Roman" w:hAnsi="Times New Roman" w:cs="Times New Roman"/>
          <w:b/>
          <w:bCs/>
          <w:noProof/>
          <w:sz w:val="24"/>
          <w:szCs w:val="24"/>
        </w:rPr>
        <w:t xml:space="preserve"> (2015):</w:t>
      </w:r>
      <w:r w:rsidR="00C73283" w:rsidRPr="00822254">
        <w:rPr>
          <w:rFonts w:ascii="Times New Roman" w:hAnsi="Times New Roman" w:cs="Times New Roman"/>
          <w:noProof/>
          <w:sz w:val="24"/>
          <w:szCs w:val="24"/>
        </w:rPr>
        <w:t xml:space="preserve"> Recommendations for transfusion therapy in neonatology. Blood Transfus, 13(3): 484–497.</w:t>
      </w:r>
    </w:p>
    <w:p w14:paraId="357667B9" w14:textId="77777777" w:rsidR="008823A1"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822254">
        <w:rPr>
          <w:rFonts w:ascii="Times New Roman" w:hAnsi="Times New Roman" w:cs="Times New Roman"/>
          <w:b/>
          <w:bCs/>
          <w:noProof/>
          <w:sz w:val="24"/>
          <w:szCs w:val="24"/>
        </w:rPr>
        <w:t>Ogunlesi T, Ogunfowora O</w:t>
      </w:r>
      <w:r w:rsidR="00822254">
        <w:rPr>
          <w:rFonts w:ascii="Times New Roman" w:hAnsi="Times New Roman" w:cs="Times New Roman"/>
          <w:b/>
          <w:bCs/>
          <w:noProof/>
          <w:sz w:val="24"/>
          <w:szCs w:val="24"/>
        </w:rPr>
        <w:t xml:space="preserve"> (2011):</w:t>
      </w:r>
      <w:r w:rsidRPr="005245D6">
        <w:rPr>
          <w:rFonts w:ascii="Times New Roman" w:hAnsi="Times New Roman" w:cs="Times New Roman"/>
          <w:noProof/>
          <w:sz w:val="24"/>
          <w:szCs w:val="24"/>
        </w:rPr>
        <w:t xml:space="preserve"> Pattern and determinants of blood transfusion in a Nigerian neonatal unit. Niger J Clin Pract.</w:t>
      </w:r>
      <w:r w:rsidR="00477164">
        <w:rPr>
          <w:rFonts w:ascii="Times New Roman" w:hAnsi="Times New Roman" w:cs="Times New Roman"/>
          <w:noProof/>
          <w:sz w:val="24"/>
          <w:szCs w:val="24"/>
        </w:rPr>
        <w:t>,</w:t>
      </w:r>
      <w:r w:rsidRPr="005245D6">
        <w:rPr>
          <w:rFonts w:ascii="Times New Roman" w:hAnsi="Times New Roman" w:cs="Times New Roman"/>
          <w:noProof/>
          <w:sz w:val="24"/>
          <w:szCs w:val="24"/>
        </w:rPr>
        <w:t xml:space="preserve"> 14(3):354–8. </w:t>
      </w:r>
    </w:p>
    <w:p w14:paraId="536BE531" w14:textId="0199AE11" w:rsidR="00D22C5C" w:rsidRPr="008823A1"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8823A1">
        <w:rPr>
          <w:rFonts w:ascii="Times New Roman" w:hAnsi="Times New Roman" w:cs="Times New Roman"/>
          <w:b/>
          <w:bCs/>
          <w:noProof/>
          <w:sz w:val="24"/>
          <w:szCs w:val="24"/>
        </w:rPr>
        <w:t>Jackson J</w:t>
      </w:r>
      <w:r w:rsidR="00B9405D" w:rsidRPr="008823A1">
        <w:rPr>
          <w:rFonts w:ascii="Times New Roman" w:hAnsi="Times New Roman" w:cs="Times New Roman"/>
          <w:b/>
          <w:bCs/>
          <w:noProof/>
          <w:sz w:val="24"/>
          <w:szCs w:val="24"/>
        </w:rPr>
        <w:t xml:space="preserve"> (1997):</w:t>
      </w:r>
      <w:r w:rsidRPr="008823A1">
        <w:rPr>
          <w:rFonts w:ascii="Times New Roman" w:hAnsi="Times New Roman" w:cs="Times New Roman"/>
          <w:noProof/>
          <w:sz w:val="24"/>
          <w:szCs w:val="24"/>
        </w:rPr>
        <w:t xml:space="preserve"> Adverse events associated with exchange transfusion in healthy and ill newborns. Pediatrics</w:t>
      </w:r>
      <w:r w:rsidR="00C7106A" w:rsidRPr="008823A1">
        <w:rPr>
          <w:rFonts w:ascii="Times New Roman" w:hAnsi="Times New Roman" w:cs="Times New Roman"/>
          <w:noProof/>
          <w:sz w:val="24"/>
          <w:szCs w:val="24"/>
        </w:rPr>
        <w:t>,</w:t>
      </w:r>
      <w:r w:rsidRPr="008823A1">
        <w:rPr>
          <w:rFonts w:ascii="Times New Roman" w:hAnsi="Times New Roman" w:cs="Times New Roman"/>
          <w:noProof/>
          <w:sz w:val="24"/>
          <w:szCs w:val="24"/>
        </w:rPr>
        <w:t xml:space="preserve"> 99(5):</w:t>
      </w:r>
      <w:r w:rsidR="00C7106A" w:rsidRPr="008823A1">
        <w:rPr>
          <w:rFonts w:ascii="Times New Roman" w:hAnsi="Times New Roman" w:cs="Times New Roman"/>
          <w:noProof/>
          <w:sz w:val="24"/>
          <w:szCs w:val="24"/>
        </w:rPr>
        <w:t xml:space="preserve"> </w:t>
      </w:r>
      <w:r w:rsidRPr="008823A1">
        <w:rPr>
          <w:rFonts w:ascii="Times New Roman" w:hAnsi="Times New Roman" w:cs="Times New Roman"/>
          <w:noProof/>
          <w:sz w:val="24"/>
          <w:szCs w:val="24"/>
        </w:rPr>
        <w:t>7.</w:t>
      </w:r>
      <w:r w:rsidR="0093151A">
        <w:rPr>
          <w:rFonts w:ascii="Times New Roman" w:hAnsi="Times New Roman" w:cs="Times New Roman"/>
          <w:noProof/>
          <w:sz w:val="24"/>
          <w:szCs w:val="24"/>
        </w:rPr>
        <w:t xml:space="preserve"> </w:t>
      </w:r>
      <w:r w:rsidR="008823A1" w:rsidRPr="008823A1">
        <w:rPr>
          <w:rFonts w:ascii="Times New Roman" w:hAnsi="Times New Roman" w:cs="Times New Roman"/>
          <w:noProof/>
          <w:sz w:val="24"/>
          <w:szCs w:val="24"/>
        </w:rPr>
        <w:t>doi: 10.1542/peds.99.5.e7.</w:t>
      </w:r>
    </w:p>
    <w:p w14:paraId="31A8C3B0" w14:textId="77777777" w:rsidR="00190D29"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442448">
        <w:rPr>
          <w:rFonts w:ascii="Times New Roman" w:hAnsi="Times New Roman" w:cs="Times New Roman"/>
          <w:b/>
          <w:bCs/>
          <w:noProof/>
          <w:sz w:val="24"/>
          <w:szCs w:val="24"/>
        </w:rPr>
        <w:t>Strauss R</w:t>
      </w:r>
      <w:r w:rsidR="00442448">
        <w:rPr>
          <w:rFonts w:ascii="Times New Roman" w:hAnsi="Times New Roman" w:cs="Times New Roman"/>
          <w:b/>
          <w:bCs/>
          <w:noProof/>
          <w:sz w:val="24"/>
          <w:szCs w:val="24"/>
        </w:rPr>
        <w:t xml:space="preserve"> (2010):</w:t>
      </w:r>
      <w:r w:rsidRPr="005245D6">
        <w:rPr>
          <w:rFonts w:ascii="Times New Roman" w:hAnsi="Times New Roman" w:cs="Times New Roman"/>
          <w:noProof/>
          <w:sz w:val="24"/>
          <w:szCs w:val="24"/>
        </w:rPr>
        <w:t xml:space="preserve"> Anaemia of prematurity: pathophysiology and treatment. Blood Rev.</w:t>
      </w:r>
      <w:r w:rsidR="00442448">
        <w:rPr>
          <w:rFonts w:ascii="Times New Roman" w:hAnsi="Times New Roman" w:cs="Times New Roman"/>
          <w:noProof/>
          <w:sz w:val="24"/>
          <w:szCs w:val="24"/>
        </w:rPr>
        <w:t>,</w:t>
      </w:r>
      <w:r w:rsidRPr="005245D6">
        <w:rPr>
          <w:rFonts w:ascii="Times New Roman" w:hAnsi="Times New Roman" w:cs="Times New Roman"/>
          <w:noProof/>
          <w:sz w:val="24"/>
          <w:szCs w:val="24"/>
        </w:rPr>
        <w:t xml:space="preserve"> 24(6):221–5. </w:t>
      </w:r>
    </w:p>
    <w:p w14:paraId="7235CE82" w14:textId="5789AA11" w:rsidR="00D22C5C" w:rsidRPr="00190D29"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190D29">
        <w:rPr>
          <w:rFonts w:ascii="Times New Roman" w:hAnsi="Times New Roman" w:cs="Times New Roman"/>
          <w:b/>
          <w:bCs/>
          <w:noProof/>
          <w:sz w:val="24"/>
          <w:szCs w:val="24"/>
        </w:rPr>
        <w:t>Alharazi T, Alzubiery T, Alcantara J</w:t>
      </w:r>
      <w:r w:rsidR="000E7A7F" w:rsidRPr="00190D29">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0E7A7F" w:rsidRPr="00190D29">
        <w:rPr>
          <w:rFonts w:ascii="Times New Roman" w:hAnsi="Times New Roman" w:cs="Times New Roman"/>
          <w:b/>
          <w:bCs/>
          <w:noProof/>
          <w:sz w:val="24"/>
          <w:szCs w:val="24"/>
        </w:rPr>
        <w:t xml:space="preserve"> (2022):</w:t>
      </w:r>
      <w:r w:rsidRPr="00190D29">
        <w:rPr>
          <w:rFonts w:ascii="Times New Roman" w:hAnsi="Times New Roman" w:cs="Times New Roman"/>
          <w:b/>
          <w:bCs/>
          <w:noProof/>
          <w:sz w:val="24"/>
          <w:szCs w:val="24"/>
        </w:rPr>
        <w:t xml:space="preserve"> </w:t>
      </w:r>
      <w:r w:rsidRPr="00190D29">
        <w:rPr>
          <w:rFonts w:ascii="Times New Roman" w:hAnsi="Times New Roman" w:cs="Times New Roman"/>
          <w:noProof/>
          <w:sz w:val="24"/>
          <w:szCs w:val="24"/>
        </w:rPr>
        <w:t>Prevalence of Transfusion-Transmitted Infections (HCV, HIV, Syphilis and Malaria) in Blood Donors: A Large-Scale Cross-Sectional Study. Pathogens</w:t>
      </w:r>
      <w:r w:rsidR="00CC4F31" w:rsidRPr="00190D29">
        <w:rPr>
          <w:rFonts w:ascii="Times New Roman" w:hAnsi="Times New Roman" w:cs="Times New Roman"/>
          <w:noProof/>
          <w:sz w:val="24"/>
          <w:szCs w:val="24"/>
        </w:rPr>
        <w:t>,</w:t>
      </w:r>
      <w:r w:rsidRPr="00190D29">
        <w:rPr>
          <w:rFonts w:ascii="Times New Roman" w:hAnsi="Times New Roman" w:cs="Times New Roman"/>
          <w:noProof/>
          <w:sz w:val="24"/>
          <w:szCs w:val="24"/>
        </w:rPr>
        <w:t xml:space="preserve"> 11(7):726.</w:t>
      </w:r>
      <w:r w:rsidR="00190D29" w:rsidRPr="00190D29">
        <w:rPr>
          <w:rFonts w:ascii="Times New Roman" w:hAnsi="Times New Roman" w:cs="Times New Roman"/>
          <w:noProof/>
          <w:sz w:val="24"/>
          <w:szCs w:val="24"/>
        </w:rPr>
        <w:t xml:space="preserve"> doi: 10.3390/pathogens11070726</w:t>
      </w:r>
      <w:r w:rsidRPr="00190D29">
        <w:rPr>
          <w:rFonts w:ascii="Times New Roman" w:hAnsi="Times New Roman" w:cs="Times New Roman"/>
          <w:noProof/>
          <w:sz w:val="24"/>
          <w:szCs w:val="24"/>
        </w:rPr>
        <w:t xml:space="preserve"> </w:t>
      </w:r>
    </w:p>
    <w:p w14:paraId="05422975" w14:textId="6C95B0CB" w:rsidR="0064336B"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5F33B5">
        <w:rPr>
          <w:rFonts w:ascii="Times New Roman" w:hAnsi="Times New Roman" w:cs="Times New Roman"/>
          <w:b/>
          <w:bCs/>
          <w:noProof/>
          <w:sz w:val="24"/>
          <w:szCs w:val="24"/>
        </w:rPr>
        <w:t>Alkalay A, Galvis S, Ferry D</w:t>
      </w:r>
      <w:r w:rsidR="00536F9B">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536F9B" w:rsidRPr="00190D29">
        <w:rPr>
          <w:rFonts w:ascii="Times New Roman" w:hAnsi="Times New Roman" w:cs="Times New Roman"/>
          <w:b/>
          <w:bCs/>
          <w:noProof/>
          <w:sz w:val="24"/>
          <w:szCs w:val="24"/>
        </w:rPr>
        <w:t xml:space="preserve"> (20</w:t>
      </w:r>
      <w:r w:rsidR="00536F9B">
        <w:rPr>
          <w:rFonts w:ascii="Times New Roman" w:hAnsi="Times New Roman" w:cs="Times New Roman"/>
          <w:b/>
          <w:bCs/>
          <w:noProof/>
          <w:sz w:val="24"/>
          <w:szCs w:val="24"/>
        </w:rPr>
        <w:t>03</w:t>
      </w:r>
      <w:r w:rsidR="00536F9B" w:rsidRPr="00190D29">
        <w:rPr>
          <w:rFonts w:ascii="Times New Roman" w:hAnsi="Times New Roman" w:cs="Times New Roman"/>
          <w:b/>
          <w:bCs/>
          <w:noProof/>
          <w:sz w:val="24"/>
          <w:szCs w:val="24"/>
        </w:rPr>
        <w:t>):</w:t>
      </w:r>
      <w:r w:rsidRPr="005245D6">
        <w:rPr>
          <w:rFonts w:ascii="Times New Roman" w:hAnsi="Times New Roman" w:cs="Times New Roman"/>
          <w:noProof/>
          <w:sz w:val="24"/>
          <w:szCs w:val="24"/>
        </w:rPr>
        <w:t xml:space="preserve"> Hemodynamic changes in anemic premature infants: are we allowing the hematocrits to fall too low? Pediatrics</w:t>
      </w:r>
      <w:r w:rsidR="00790735">
        <w:rPr>
          <w:rFonts w:ascii="Times New Roman" w:hAnsi="Times New Roman" w:cs="Times New Roman"/>
          <w:noProof/>
          <w:sz w:val="24"/>
          <w:szCs w:val="24"/>
        </w:rPr>
        <w:t>,</w:t>
      </w:r>
      <w:r w:rsidRPr="005245D6">
        <w:rPr>
          <w:rFonts w:ascii="Times New Roman" w:hAnsi="Times New Roman" w:cs="Times New Roman"/>
          <w:noProof/>
          <w:sz w:val="24"/>
          <w:szCs w:val="24"/>
        </w:rPr>
        <w:t xml:space="preserve"> 112(4):838–45. </w:t>
      </w:r>
    </w:p>
    <w:p w14:paraId="5D9250F3" w14:textId="3DD5A612" w:rsidR="00D22C5C" w:rsidRPr="0064336B"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64336B">
        <w:rPr>
          <w:rFonts w:ascii="Times New Roman" w:hAnsi="Times New Roman" w:cs="Times New Roman"/>
          <w:b/>
          <w:bCs/>
          <w:noProof/>
          <w:sz w:val="24"/>
          <w:szCs w:val="24"/>
        </w:rPr>
        <w:t>Eichenwald E, Hansen A, Stark A</w:t>
      </w:r>
      <w:r w:rsidR="00F81056" w:rsidRPr="0064336B">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F81056" w:rsidRPr="0064336B">
        <w:rPr>
          <w:rFonts w:ascii="Times New Roman" w:hAnsi="Times New Roman" w:cs="Times New Roman"/>
          <w:b/>
          <w:bCs/>
          <w:noProof/>
          <w:sz w:val="24"/>
          <w:szCs w:val="24"/>
        </w:rPr>
        <w:t xml:space="preserve"> (2017):</w:t>
      </w:r>
      <w:r w:rsidRPr="0064336B">
        <w:rPr>
          <w:rFonts w:ascii="Times New Roman" w:hAnsi="Times New Roman" w:cs="Times New Roman"/>
          <w:noProof/>
          <w:sz w:val="24"/>
          <w:szCs w:val="24"/>
        </w:rPr>
        <w:t xml:space="preserve"> Cloherty and Stark’s manual of neonatal care.</w:t>
      </w:r>
      <w:r w:rsidR="005514A1" w:rsidRPr="0064336B">
        <w:rPr>
          <w:rFonts w:ascii="Times New Roman" w:hAnsi="Times New Roman" w:cs="Times New Roman"/>
          <w:noProof/>
          <w:sz w:val="24"/>
          <w:szCs w:val="24"/>
        </w:rPr>
        <w:t xml:space="preserve"> </w:t>
      </w:r>
      <w:r w:rsidR="00BE3DA5" w:rsidRPr="0064336B">
        <w:rPr>
          <w:rFonts w:ascii="Times New Roman" w:hAnsi="Times New Roman" w:cs="Times New Roman"/>
          <w:noProof/>
          <w:sz w:val="24"/>
          <w:szCs w:val="24"/>
        </w:rPr>
        <w:t>7</w:t>
      </w:r>
      <w:r w:rsidR="00BE3DA5" w:rsidRPr="0064336B">
        <w:rPr>
          <w:rFonts w:ascii="Times New Roman" w:hAnsi="Times New Roman" w:cs="Times New Roman"/>
          <w:noProof/>
          <w:sz w:val="24"/>
          <w:szCs w:val="24"/>
          <w:vertAlign w:val="superscript"/>
        </w:rPr>
        <w:t>th</w:t>
      </w:r>
      <w:r w:rsidR="00BE3DA5" w:rsidRPr="0064336B">
        <w:rPr>
          <w:rFonts w:ascii="Times New Roman" w:hAnsi="Times New Roman" w:cs="Times New Roman"/>
          <w:noProof/>
          <w:sz w:val="24"/>
          <w:szCs w:val="24"/>
        </w:rPr>
        <w:t xml:space="preserve"> ed, </w:t>
      </w:r>
      <w:r w:rsidR="005514A1" w:rsidRPr="0064336B">
        <w:rPr>
          <w:rFonts w:ascii="Times New Roman" w:hAnsi="Times New Roman" w:cs="Times New Roman"/>
          <w:noProof/>
          <w:sz w:val="24"/>
          <w:szCs w:val="24"/>
        </w:rPr>
        <w:t>Lippincott Williams &amp; Wilkins,</w:t>
      </w:r>
      <w:r w:rsidR="0093151A">
        <w:rPr>
          <w:rFonts w:ascii="Times New Roman" w:hAnsi="Times New Roman" w:cs="Times New Roman"/>
          <w:noProof/>
          <w:sz w:val="24"/>
          <w:szCs w:val="24"/>
        </w:rPr>
        <w:t xml:space="preserve"> </w:t>
      </w:r>
      <w:r w:rsidR="00BE3DA5" w:rsidRPr="0064336B">
        <w:rPr>
          <w:rFonts w:ascii="Times New Roman" w:hAnsi="Times New Roman" w:cs="Times New Roman"/>
          <w:noProof/>
          <w:sz w:val="24"/>
          <w:szCs w:val="24"/>
        </w:rPr>
        <w:t xml:space="preserve">Pp. </w:t>
      </w:r>
      <w:r w:rsidR="00487996" w:rsidRPr="0064336B">
        <w:rPr>
          <w:rFonts w:ascii="Times New Roman" w:hAnsi="Times New Roman" w:cs="Times New Roman"/>
          <w:noProof/>
          <w:sz w:val="24"/>
          <w:szCs w:val="24"/>
        </w:rPr>
        <w:t>529-37.</w:t>
      </w:r>
      <w:r w:rsidR="0064336B" w:rsidRPr="0064336B">
        <w:rPr>
          <w:rFonts w:ascii="Times New Roman" w:hAnsi="Times New Roman" w:cs="Times New Roman"/>
          <w:noProof/>
          <w:sz w:val="24"/>
          <w:szCs w:val="24"/>
        </w:rPr>
        <w:t xml:space="preserve"> https://www.wolterskluwer.com/en/</w:t>
      </w:r>
      <w:r w:rsidR="008031E6">
        <w:rPr>
          <w:rFonts w:ascii="Times New Roman" w:hAnsi="Times New Roman" w:cs="Times New Roman"/>
          <w:noProof/>
          <w:sz w:val="24"/>
          <w:szCs w:val="24"/>
        </w:rPr>
        <w:t xml:space="preserve"> </w:t>
      </w:r>
      <w:r w:rsidR="0064336B" w:rsidRPr="0064336B">
        <w:rPr>
          <w:rFonts w:ascii="Times New Roman" w:hAnsi="Times New Roman" w:cs="Times New Roman"/>
          <w:noProof/>
          <w:sz w:val="24"/>
          <w:szCs w:val="24"/>
        </w:rPr>
        <w:t>solutions/ovid/cloherty-and-starks-manual-of-neonatal-care-4934</w:t>
      </w:r>
    </w:p>
    <w:p w14:paraId="51386CEB" w14:textId="05AAB0AC" w:rsidR="00D22C5C" w:rsidRPr="005245D6"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0D395C">
        <w:rPr>
          <w:rFonts w:ascii="Times New Roman" w:hAnsi="Times New Roman" w:cs="Times New Roman"/>
          <w:b/>
          <w:bCs/>
          <w:noProof/>
          <w:sz w:val="24"/>
          <w:szCs w:val="24"/>
        </w:rPr>
        <w:t>Ayede A, Akingbola T</w:t>
      </w:r>
      <w:r w:rsidR="000D395C">
        <w:rPr>
          <w:rFonts w:ascii="Times New Roman" w:hAnsi="Times New Roman" w:cs="Times New Roman"/>
          <w:b/>
          <w:bCs/>
          <w:noProof/>
          <w:sz w:val="24"/>
          <w:szCs w:val="24"/>
        </w:rPr>
        <w:t xml:space="preserve"> (2011):</w:t>
      </w:r>
      <w:r w:rsidRPr="005245D6">
        <w:rPr>
          <w:rFonts w:ascii="Times New Roman" w:hAnsi="Times New Roman" w:cs="Times New Roman"/>
          <w:noProof/>
          <w:sz w:val="24"/>
          <w:szCs w:val="24"/>
        </w:rPr>
        <w:t xml:space="preserve"> Pattern, indications and review of complications of neonatal blood transfusion in Ibadan, Southwest Nigeria. Ann Ibadan Postgrad Med.</w:t>
      </w:r>
      <w:r w:rsidR="00F8716F">
        <w:rPr>
          <w:rFonts w:ascii="Times New Roman" w:hAnsi="Times New Roman" w:cs="Times New Roman"/>
          <w:noProof/>
          <w:sz w:val="24"/>
          <w:szCs w:val="24"/>
        </w:rPr>
        <w:t xml:space="preserve">, </w:t>
      </w:r>
      <w:r w:rsidRPr="005245D6">
        <w:rPr>
          <w:rFonts w:ascii="Times New Roman" w:hAnsi="Times New Roman" w:cs="Times New Roman"/>
          <w:noProof/>
          <w:sz w:val="24"/>
          <w:szCs w:val="24"/>
        </w:rPr>
        <w:t xml:space="preserve">9(1):30–6. </w:t>
      </w:r>
    </w:p>
    <w:p w14:paraId="7CB749C3" w14:textId="52490EEA" w:rsidR="00D22C5C" w:rsidRPr="005245D6"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103B40">
        <w:rPr>
          <w:rFonts w:ascii="Times New Roman" w:hAnsi="Times New Roman" w:cs="Times New Roman"/>
          <w:b/>
          <w:bCs/>
          <w:noProof/>
          <w:sz w:val="24"/>
          <w:szCs w:val="24"/>
        </w:rPr>
        <w:t>Joel-Medewase V, Olufemi-Aworinde J, Alabi A</w:t>
      </w:r>
      <w:r w:rsidR="00103B40">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103B40">
        <w:rPr>
          <w:rFonts w:ascii="Times New Roman" w:hAnsi="Times New Roman" w:cs="Times New Roman"/>
          <w:b/>
          <w:bCs/>
          <w:noProof/>
          <w:sz w:val="24"/>
          <w:szCs w:val="24"/>
        </w:rPr>
        <w:t xml:space="preserve"> (2019):</w:t>
      </w:r>
      <w:r w:rsidRPr="005245D6">
        <w:rPr>
          <w:rFonts w:ascii="Times New Roman" w:hAnsi="Times New Roman" w:cs="Times New Roman"/>
          <w:noProof/>
          <w:sz w:val="24"/>
          <w:szCs w:val="24"/>
        </w:rPr>
        <w:t xml:space="preserve"> Pattern and indications for </w:t>
      </w:r>
      <w:r w:rsidRPr="005245D6">
        <w:rPr>
          <w:rFonts w:ascii="Times New Roman" w:hAnsi="Times New Roman" w:cs="Times New Roman"/>
          <w:noProof/>
          <w:sz w:val="24"/>
          <w:szCs w:val="24"/>
        </w:rPr>
        <w:lastRenderedPageBreak/>
        <w:t>neonatal blood transfusion in Ogbomoso, Southwestern Nigeria. Int J Heal Sci Res.</w:t>
      </w:r>
      <w:r w:rsidR="00DC0ED8">
        <w:rPr>
          <w:rFonts w:ascii="Times New Roman" w:hAnsi="Times New Roman" w:cs="Times New Roman"/>
          <w:noProof/>
          <w:sz w:val="24"/>
          <w:szCs w:val="24"/>
        </w:rPr>
        <w:t>,</w:t>
      </w:r>
      <w:r w:rsidRPr="005245D6">
        <w:rPr>
          <w:rFonts w:ascii="Times New Roman" w:hAnsi="Times New Roman" w:cs="Times New Roman"/>
          <w:noProof/>
          <w:sz w:val="24"/>
          <w:szCs w:val="24"/>
        </w:rPr>
        <w:t xml:space="preserve"> 9(10):</w:t>
      </w:r>
      <w:r w:rsidR="00DD01EE">
        <w:rPr>
          <w:rFonts w:ascii="Times New Roman" w:hAnsi="Times New Roman" w:cs="Times New Roman"/>
          <w:noProof/>
          <w:sz w:val="24"/>
          <w:szCs w:val="24"/>
        </w:rPr>
        <w:t xml:space="preserve"> </w:t>
      </w:r>
      <w:r w:rsidRPr="005245D6">
        <w:rPr>
          <w:rFonts w:ascii="Times New Roman" w:hAnsi="Times New Roman" w:cs="Times New Roman"/>
          <w:noProof/>
          <w:sz w:val="24"/>
          <w:szCs w:val="24"/>
        </w:rPr>
        <w:t xml:space="preserve">111–8. </w:t>
      </w:r>
    </w:p>
    <w:p w14:paraId="66F64547" w14:textId="1726EDE8" w:rsidR="00A71BB7"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68302D">
        <w:rPr>
          <w:rFonts w:ascii="Times New Roman" w:hAnsi="Times New Roman" w:cs="Times New Roman"/>
          <w:b/>
          <w:bCs/>
          <w:noProof/>
          <w:sz w:val="24"/>
          <w:szCs w:val="24"/>
        </w:rPr>
        <w:t>Kusfa I, Mamman A, Ibrahim I</w:t>
      </w:r>
      <w:r w:rsidR="0036467F">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Pr="005245D6">
        <w:rPr>
          <w:rFonts w:ascii="Times New Roman" w:hAnsi="Times New Roman" w:cs="Times New Roman"/>
          <w:noProof/>
          <w:sz w:val="24"/>
          <w:szCs w:val="24"/>
        </w:rPr>
        <w:t xml:space="preserve"> </w:t>
      </w:r>
      <w:r w:rsidR="0036467F" w:rsidRPr="0036467F">
        <w:rPr>
          <w:rFonts w:ascii="Times New Roman" w:hAnsi="Times New Roman" w:cs="Times New Roman"/>
          <w:b/>
          <w:bCs/>
          <w:noProof/>
          <w:sz w:val="24"/>
          <w:szCs w:val="24"/>
        </w:rPr>
        <w:t>(</w:t>
      </w:r>
      <w:r w:rsidR="0036467F">
        <w:rPr>
          <w:rFonts w:ascii="Times New Roman" w:hAnsi="Times New Roman" w:cs="Times New Roman"/>
          <w:b/>
          <w:bCs/>
          <w:noProof/>
          <w:sz w:val="24"/>
          <w:szCs w:val="24"/>
        </w:rPr>
        <w:t>2019</w:t>
      </w:r>
      <w:r w:rsidR="0036467F" w:rsidRPr="0036467F">
        <w:rPr>
          <w:rFonts w:ascii="Times New Roman" w:hAnsi="Times New Roman" w:cs="Times New Roman"/>
          <w:b/>
          <w:bCs/>
          <w:noProof/>
          <w:sz w:val="24"/>
          <w:szCs w:val="24"/>
        </w:rPr>
        <w:t>):</w:t>
      </w:r>
      <w:r w:rsidR="0036467F">
        <w:rPr>
          <w:rFonts w:ascii="Times New Roman" w:hAnsi="Times New Roman" w:cs="Times New Roman"/>
          <w:noProof/>
          <w:sz w:val="24"/>
          <w:szCs w:val="24"/>
        </w:rPr>
        <w:t xml:space="preserve"> </w:t>
      </w:r>
      <w:r w:rsidRPr="005245D6">
        <w:rPr>
          <w:rFonts w:ascii="Times New Roman" w:hAnsi="Times New Roman" w:cs="Times New Roman"/>
          <w:noProof/>
          <w:sz w:val="24"/>
          <w:szCs w:val="24"/>
        </w:rPr>
        <w:t>Indications and patterns of blood transfusion in neonatal intensive care unit of a tertiary hospital in North West Nigeria. Ann Trop Pathol.</w:t>
      </w:r>
      <w:r w:rsidR="00DA4AE6">
        <w:rPr>
          <w:rFonts w:ascii="Times New Roman" w:hAnsi="Times New Roman" w:cs="Times New Roman"/>
          <w:noProof/>
          <w:sz w:val="24"/>
          <w:szCs w:val="24"/>
        </w:rPr>
        <w:t>,</w:t>
      </w:r>
      <w:r w:rsidRPr="005245D6">
        <w:rPr>
          <w:rFonts w:ascii="Times New Roman" w:hAnsi="Times New Roman" w:cs="Times New Roman"/>
          <w:noProof/>
          <w:sz w:val="24"/>
          <w:szCs w:val="24"/>
        </w:rPr>
        <w:t xml:space="preserve"> 10(2):132</w:t>
      </w:r>
      <w:r w:rsidR="00CF4484">
        <w:rPr>
          <w:rFonts w:ascii="Times New Roman" w:hAnsi="Times New Roman" w:cs="Times New Roman"/>
          <w:noProof/>
          <w:sz w:val="24"/>
          <w:szCs w:val="24"/>
        </w:rPr>
        <w:t>-35</w:t>
      </w:r>
      <w:r w:rsidRPr="005245D6">
        <w:rPr>
          <w:rFonts w:ascii="Times New Roman" w:hAnsi="Times New Roman" w:cs="Times New Roman"/>
          <w:noProof/>
          <w:sz w:val="24"/>
          <w:szCs w:val="24"/>
        </w:rPr>
        <w:t xml:space="preserve">. </w:t>
      </w:r>
    </w:p>
    <w:p w14:paraId="56CF79E2" w14:textId="4824AB69" w:rsidR="00A71BB7" w:rsidRPr="00A71BB7"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A71BB7">
        <w:rPr>
          <w:rFonts w:ascii="Times New Roman" w:hAnsi="Times New Roman" w:cs="Times New Roman"/>
          <w:b/>
          <w:bCs/>
          <w:noProof/>
          <w:sz w:val="24"/>
          <w:szCs w:val="24"/>
        </w:rPr>
        <w:t>Said Conti V, Azzopardi E, Parascandalo R</w:t>
      </w:r>
      <w:r w:rsidR="00731151" w:rsidRPr="00A71BB7">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731151" w:rsidRPr="00A71BB7">
        <w:rPr>
          <w:rFonts w:ascii="Times New Roman" w:hAnsi="Times New Roman" w:cs="Times New Roman"/>
          <w:b/>
          <w:bCs/>
          <w:noProof/>
          <w:sz w:val="24"/>
          <w:szCs w:val="24"/>
        </w:rPr>
        <w:t xml:space="preserve"> (2013):</w:t>
      </w:r>
      <w:r w:rsidRPr="00A71BB7">
        <w:rPr>
          <w:rFonts w:ascii="Times New Roman" w:hAnsi="Times New Roman" w:cs="Times New Roman"/>
          <w:noProof/>
          <w:sz w:val="24"/>
          <w:szCs w:val="24"/>
        </w:rPr>
        <w:t xml:space="preserve"> Overview of the blood transfusion policy in preterms on the </w:t>
      </w:r>
      <w:r w:rsidR="00A71BB7" w:rsidRPr="00A71BB7">
        <w:rPr>
          <w:rFonts w:ascii="Times New Roman" w:hAnsi="Times New Roman" w:cs="Times New Roman"/>
          <w:noProof/>
          <w:sz w:val="24"/>
          <w:szCs w:val="24"/>
        </w:rPr>
        <w:t>neonatal intensive care unit</w:t>
      </w:r>
      <w:r w:rsidRPr="00A71BB7">
        <w:rPr>
          <w:rFonts w:ascii="Times New Roman" w:hAnsi="Times New Roman" w:cs="Times New Roman"/>
          <w:noProof/>
          <w:sz w:val="24"/>
          <w:szCs w:val="24"/>
        </w:rPr>
        <w:t xml:space="preserve">. </w:t>
      </w:r>
      <w:r w:rsidR="00A71BB7" w:rsidRPr="00A71BB7">
        <w:rPr>
          <w:rFonts w:ascii="Times New Roman" w:hAnsi="Times New Roman" w:cs="Times New Roman"/>
          <w:noProof/>
          <w:sz w:val="24"/>
          <w:szCs w:val="24"/>
        </w:rPr>
        <w:t>Malta Medical Journal, 25(3):46-50.</w:t>
      </w:r>
    </w:p>
    <w:p w14:paraId="0DDF8455" w14:textId="7F994F42" w:rsidR="00D22C5C" w:rsidRPr="00A71BB7"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E217CA">
        <w:rPr>
          <w:rFonts w:ascii="Times New Roman" w:hAnsi="Times New Roman" w:cs="Times New Roman"/>
          <w:b/>
          <w:bCs/>
          <w:noProof/>
          <w:sz w:val="24"/>
          <w:szCs w:val="24"/>
        </w:rPr>
        <w:t>Liao Z, Zhao X, Rao H</w:t>
      </w:r>
      <w:r w:rsidR="00E217CA">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E217CA">
        <w:rPr>
          <w:rFonts w:ascii="Times New Roman" w:hAnsi="Times New Roman" w:cs="Times New Roman"/>
          <w:b/>
          <w:bCs/>
          <w:noProof/>
          <w:sz w:val="24"/>
          <w:szCs w:val="24"/>
        </w:rPr>
        <w:t xml:space="preserve"> (2021):</w:t>
      </w:r>
      <w:r w:rsidRPr="00E217CA">
        <w:rPr>
          <w:rFonts w:ascii="Times New Roman" w:hAnsi="Times New Roman" w:cs="Times New Roman"/>
          <w:b/>
          <w:bCs/>
          <w:noProof/>
          <w:sz w:val="24"/>
          <w:szCs w:val="24"/>
        </w:rPr>
        <w:t xml:space="preserve"> </w:t>
      </w:r>
      <w:r w:rsidRPr="00A71BB7">
        <w:rPr>
          <w:rFonts w:ascii="Times New Roman" w:hAnsi="Times New Roman" w:cs="Times New Roman"/>
          <w:noProof/>
          <w:sz w:val="24"/>
          <w:szCs w:val="24"/>
        </w:rPr>
        <w:t>Analysis of correlative risk factors for blood transfusion therapy for extremely low birth weight infants and extreme preterm infants. Am J Transl Res.</w:t>
      </w:r>
      <w:r w:rsidR="00650CFF">
        <w:rPr>
          <w:rFonts w:ascii="Times New Roman" w:hAnsi="Times New Roman" w:cs="Times New Roman"/>
          <w:noProof/>
          <w:sz w:val="24"/>
          <w:szCs w:val="24"/>
        </w:rPr>
        <w:t>,</w:t>
      </w:r>
      <w:r w:rsidRPr="00A71BB7">
        <w:rPr>
          <w:rFonts w:ascii="Times New Roman" w:hAnsi="Times New Roman" w:cs="Times New Roman"/>
          <w:noProof/>
          <w:sz w:val="24"/>
          <w:szCs w:val="24"/>
        </w:rPr>
        <w:t xml:space="preserve"> 13(7):8179</w:t>
      </w:r>
      <w:r w:rsidR="00BC5B63">
        <w:rPr>
          <w:rFonts w:ascii="Times New Roman" w:hAnsi="Times New Roman" w:cs="Times New Roman"/>
          <w:noProof/>
          <w:sz w:val="24"/>
          <w:szCs w:val="24"/>
        </w:rPr>
        <w:t>-85</w:t>
      </w:r>
      <w:r w:rsidRPr="00A71BB7">
        <w:rPr>
          <w:rFonts w:ascii="Times New Roman" w:hAnsi="Times New Roman" w:cs="Times New Roman"/>
          <w:noProof/>
          <w:sz w:val="24"/>
          <w:szCs w:val="24"/>
        </w:rPr>
        <w:t xml:space="preserve">. </w:t>
      </w:r>
    </w:p>
    <w:p w14:paraId="6223B003" w14:textId="77777777" w:rsidR="00C3412B"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8B465B">
        <w:rPr>
          <w:rFonts w:ascii="Times New Roman" w:hAnsi="Times New Roman" w:cs="Times New Roman"/>
          <w:b/>
          <w:bCs/>
          <w:noProof/>
          <w:sz w:val="24"/>
          <w:szCs w:val="24"/>
        </w:rPr>
        <w:t>Mousa S</w:t>
      </w:r>
      <w:r w:rsidR="008B465B">
        <w:rPr>
          <w:rFonts w:ascii="Times New Roman" w:hAnsi="Times New Roman" w:cs="Times New Roman"/>
          <w:b/>
          <w:bCs/>
          <w:noProof/>
          <w:sz w:val="24"/>
          <w:szCs w:val="24"/>
        </w:rPr>
        <w:t xml:space="preserve"> (2020):</w:t>
      </w:r>
      <w:r w:rsidRPr="008B465B">
        <w:rPr>
          <w:rFonts w:ascii="Times New Roman" w:hAnsi="Times New Roman" w:cs="Times New Roman"/>
          <w:b/>
          <w:bCs/>
          <w:noProof/>
          <w:sz w:val="24"/>
          <w:szCs w:val="24"/>
        </w:rPr>
        <w:t xml:space="preserve"> </w:t>
      </w:r>
      <w:r w:rsidRPr="005245D6">
        <w:rPr>
          <w:rFonts w:ascii="Times New Roman" w:hAnsi="Times New Roman" w:cs="Times New Roman"/>
          <w:noProof/>
          <w:sz w:val="24"/>
          <w:szCs w:val="24"/>
        </w:rPr>
        <w:t>Red blood cell transfusion in preterm neonates: a huge debate on tiny patients. Ann Neonatol J.</w:t>
      </w:r>
      <w:r w:rsidR="00A1452B">
        <w:rPr>
          <w:rFonts w:ascii="Times New Roman" w:hAnsi="Times New Roman" w:cs="Times New Roman"/>
          <w:noProof/>
          <w:sz w:val="24"/>
          <w:szCs w:val="24"/>
        </w:rPr>
        <w:t>,</w:t>
      </w:r>
      <w:r w:rsidRPr="005245D6">
        <w:rPr>
          <w:rFonts w:ascii="Times New Roman" w:hAnsi="Times New Roman" w:cs="Times New Roman"/>
          <w:noProof/>
          <w:sz w:val="24"/>
          <w:szCs w:val="24"/>
        </w:rPr>
        <w:t xml:space="preserve"> 2(1):5–13. </w:t>
      </w:r>
    </w:p>
    <w:p w14:paraId="1E16124E" w14:textId="62747A49" w:rsidR="00D22C5C" w:rsidRPr="00C3412B"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C3412B">
        <w:rPr>
          <w:rFonts w:ascii="Times New Roman" w:hAnsi="Times New Roman" w:cs="Times New Roman"/>
          <w:b/>
          <w:bCs/>
          <w:noProof/>
          <w:sz w:val="24"/>
          <w:szCs w:val="24"/>
        </w:rPr>
        <w:t>Essabar L, Knouni H, Barkat A</w:t>
      </w:r>
      <w:r w:rsidR="004563E3" w:rsidRPr="00C3412B">
        <w:rPr>
          <w:rFonts w:ascii="Times New Roman" w:hAnsi="Times New Roman" w:cs="Times New Roman"/>
          <w:b/>
          <w:bCs/>
          <w:noProof/>
          <w:sz w:val="24"/>
          <w:szCs w:val="24"/>
        </w:rPr>
        <w:t xml:space="preserve"> (2016):</w:t>
      </w:r>
      <w:r w:rsidRPr="00C3412B">
        <w:rPr>
          <w:rFonts w:ascii="Times New Roman" w:hAnsi="Times New Roman" w:cs="Times New Roman"/>
          <w:noProof/>
          <w:sz w:val="24"/>
          <w:szCs w:val="24"/>
        </w:rPr>
        <w:t xml:space="preserve"> </w:t>
      </w:r>
      <w:r w:rsidR="004563E3" w:rsidRPr="00C3412B">
        <w:rPr>
          <w:rFonts w:ascii="Times New Roman" w:hAnsi="Times New Roman" w:cs="Times New Roman"/>
          <w:noProof/>
          <w:sz w:val="24"/>
          <w:szCs w:val="24"/>
        </w:rPr>
        <w:t xml:space="preserve">Red </w:t>
      </w:r>
      <w:r w:rsidRPr="00C3412B">
        <w:rPr>
          <w:rFonts w:ascii="Times New Roman" w:hAnsi="Times New Roman" w:cs="Times New Roman"/>
          <w:noProof/>
          <w:sz w:val="24"/>
          <w:szCs w:val="24"/>
        </w:rPr>
        <w:t>blood cell transfusion in a neonatal tertiary care center: A Moroccan study. J Biosci Med.</w:t>
      </w:r>
      <w:r w:rsidR="00184DD1" w:rsidRPr="00C3412B">
        <w:rPr>
          <w:rFonts w:ascii="Times New Roman" w:hAnsi="Times New Roman" w:cs="Times New Roman"/>
          <w:noProof/>
          <w:sz w:val="24"/>
          <w:szCs w:val="24"/>
        </w:rPr>
        <w:t>,</w:t>
      </w:r>
      <w:r w:rsidRPr="00C3412B">
        <w:rPr>
          <w:rFonts w:ascii="Times New Roman" w:hAnsi="Times New Roman" w:cs="Times New Roman"/>
          <w:noProof/>
          <w:sz w:val="24"/>
          <w:szCs w:val="24"/>
        </w:rPr>
        <w:t xml:space="preserve"> 4(09):54.</w:t>
      </w:r>
      <w:r w:rsidR="00C3412B" w:rsidRPr="00C3412B">
        <w:rPr>
          <w:rFonts w:ascii="Times New Roman" w:hAnsi="Times New Roman" w:cs="Times New Roman"/>
          <w:noProof/>
          <w:sz w:val="24"/>
          <w:szCs w:val="24"/>
        </w:rPr>
        <w:t xml:space="preserve"> DOI: 10.4236/jbm.2016.49006</w:t>
      </w:r>
      <w:r w:rsidR="0093151A">
        <w:rPr>
          <w:rFonts w:ascii="Times New Roman" w:hAnsi="Times New Roman" w:cs="Times New Roman"/>
          <w:noProof/>
          <w:sz w:val="24"/>
          <w:szCs w:val="24"/>
        </w:rPr>
        <w:t xml:space="preserve"> </w:t>
      </w:r>
    </w:p>
    <w:p w14:paraId="48B4134B" w14:textId="77777777" w:rsidR="005B7AD7"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58526F">
        <w:rPr>
          <w:rFonts w:ascii="Times New Roman" w:hAnsi="Times New Roman" w:cs="Times New Roman"/>
          <w:b/>
          <w:bCs/>
          <w:noProof/>
          <w:sz w:val="24"/>
          <w:szCs w:val="24"/>
        </w:rPr>
        <w:t>Hameed N, Ameen H, Faraj S</w:t>
      </w:r>
      <w:r w:rsidR="0058526F">
        <w:rPr>
          <w:rFonts w:ascii="Times New Roman" w:hAnsi="Times New Roman" w:cs="Times New Roman"/>
          <w:b/>
          <w:bCs/>
          <w:noProof/>
          <w:sz w:val="24"/>
          <w:szCs w:val="24"/>
        </w:rPr>
        <w:t xml:space="preserve"> (2022):</w:t>
      </w:r>
      <w:r w:rsidRPr="0058526F">
        <w:rPr>
          <w:rFonts w:ascii="Times New Roman" w:hAnsi="Times New Roman" w:cs="Times New Roman"/>
          <w:b/>
          <w:bCs/>
          <w:noProof/>
          <w:sz w:val="24"/>
          <w:szCs w:val="24"/>
        </w:rPr>
        <w:t xml:space="preserve"> </w:t>
      </w:r>
      <w:r w:rsidRPr="005245D6">
        <w:rPr>
          <w:rFonts w:ascii="Times New Roman" w:hAnsi="Times New Roman" w:cs="Times New Roman"/>
          <w:noProof/>
          <w:sz w:val="24"/>
          <w:szCs w:val="24"/>
        </w:rPr>
        <w:t>Patterns and Determinants of Blood and Blood Products Transfusion in Neonate: An Experience of Single Institute. Open Access Maced J Med Sci.</w:t>
      </w:r>
      <w:r w:rsidR="000904F8">
        <w:rPr>
          <w:rFonts w:ascii="Times New Roman" w:hAnsi="Times New Roman" w:cs="Times New Roman"/>
          <w:noProof/>
          <w:sz w:val="24"/>
          <w:szCs w:val="24"/>
        </w:rPr>
        <w:t>,</w:t>
      </w:r>
      <w:r w:rsidRPr="005245D6">
        <w:rPr>
          <w:rFonts w:ascii="Times New Roman" w:hAnsi="Times New Roman" w:cs="Times New Roman"/>
          <w:noProof/>
          <w:sz w:val="24"/>
          <w:szCs w:val="24"/>
        </w:rPr>
        <w:t xml:space="preserve"> 10(B):927–30. </w:t>
      </w:r>
    </w:p>
    <w:p w14:paraId="69FC1A5F" w14:textId="264DC423" w:rsidR="00D22C5C" w:rsidRPr="005B7AD7" w:rsidRDefault="00D22C5C" w:rsidP="00DB7DF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5B7AD7">
        <w:rPr>
          <w:rFonts w:ascii="Times New Roman" w:hAnsi="Times New Roman" w:cs="Times New Roman"/>
          <w:b/>
          <w:bCs/>
          <w:noProof/>
          <w:sz w:val="24"/>
          <w:szCs w:val="24"/>
        </w:rPr>
        <w:t>Amrutiya R, Mungala B, Patel V</w:t>
      </w:r>
      <w:r w:rsidR="003C267D" w:rsidRPr="005B7AD7">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3C267D" w:rsidRPr="005B7AD7">
        <w:rPr>
          <w:rFonts w:ascii="Times New Roman" w:hAnsi="Times New Roman" w:cs="Times New Roman"/>
          <w:b/>
          <w:bCs/>
          <w:noProof/>
          <w:sz w:val="24"/>
          <w:szCs w:val="24"/>
        </w:rPr>
        <w:t xml:space="preserve"> (2020):</w:t>
      </w:r>
      <w:r w:rsidRPr="005B7AD7">
        <w:rPr>
          <w:rFonts w:ascii="Times New Roman" w:hAnsi="Times New Roman" w:cs="Times New Roman"/>
          <w:noProof/>
          <w:sz w:val="24"/>
          <w:szCs w:val="24"/>
        </w:rPr>
        <w:t xml:space="preserve"> Blood </w:t>
      </w:r>
      <w:r w:rsidR="00B374DA" w:rsidRPr="005B7AD7">
        <w:rPr>
          <w:rFonts w:ascii="Times New Roman" w:hAnsi="Times New Roman" w:cs="Times New Roman"/>
          <w:noProof/>
          <w:sz w:val="24"/>
          <w:szCs w:val="24"/>
        </w:rPr>
        <w:t>component transfusion in tertiary care neonatal intensive care unit and neonatal intermediate care unit: an audit.</w:t>
      </w:r>
      <w:r w:rsidRPr="005B7AD7">
        <w:rPr>
          <w:rFonts w:ascii="Times New Roman" w:hAnsi="Times New Roman" w:cs="Times New Roman"/>
          <w:noProof/>
          <w:sz w:val="24"/>
          <w:szCs w:val="24"/>
        </w:rPr>
        <w:t xml:space="preserve"> Cureus</w:t>
      </w:r>
      <w:r w:rsidR="00446018" w:rsidRPr="005B7AD7">
        <w:rPr>
          <w:rFonts w:ascii="Times New Roman" w:hAnsi="Times New Roman" w:cs="Times New Roman"/>
          <w:noProof/>
          <w:sz w:val="24"/>
          <w:szCs w:val="24"/>
        </w:rPr>
        <w:t>,</w:t>
      </w:r>
      <w:r w:rsidRPr="005B7AD7">
        <w:rPr>
          <w:rFonts w:ascii="Times New Roman" w:hAnsi="Times New Roman" w:cs="Times New Roman"/>
          <w:noProof/>
          <w:sz w:val="24"/>
          <w:szCs w:val="24"/>
        </w:rPr>
        <w:t xml:space="preserve"> 12(8)</w:t>
      </w:r>
      <w:r w:rsidR="00446018" w:rsidRPr="005B7AD7">
        <w:rPr>
          <w:rFonts w:ascii="Times New Roman" w:hAnsi="Times New Roman" w:cs="Times New Roman"/>
          <w:noProof/>
          <w:sz w:val="24"/>
          <w:szCs w:val="24"/>
        </w:rPr>
        <w:t>:</w:t>
      </w:r>
      <w:r w:rsidR="005B7AD7" w:rsidRPr="005B7AD7">
        <w:t xml:space="preserve"> </w:t>
      </w:r>
      <w:r w:rsidR="005B7AD7" w:rsidRPr="005B7AD7">
        <w:rPr>
          <w:rFonts w:ascii="Times New Roman" w:hAnsi="Times New Roman" w:cs="Times New Roman"/>
          <w:noProof/>
          <w:sz w:val="24"/>
          <w:szCs w:val="24"/>
        </w:rPr>
        <w:t>e9952. doi: 10.7759/cureus.9952.</w:t>
      </w:r>
      <w:r w:rsidRPr="005B7AD7">
        <w:rPr>
          <w:rFonts w:ascii="Times New Roman" w:hAnsi="Times New Roman" w:cs="Times New Roman"/>
          <w:noProof/>
          <w:sz w:val="24"/>
          <w:szCs w:val="24"/>
        </w:rPr>
        <w:t xml:space="preserve"> </w:t>
      </w:r>
    </w:p>
    <w:p w14:paraId="078C98B0" w14:textId="5686B219" w:rsidR="00D22C5C" w:rsidRPr="005245D6" w:rsidRDefault="00D22C5C" w:rsidP="00B54BB0">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C470C7">
        <w:rPr>
          <w:rFonts w:ascii="Times New Roman" w:hAnsi="Times New Roman" w:cs="Times New Roman"/>
          <w:b/>
          <w:bCs/>
          <w:noProof/>
          <w:sz w:val="24"/>
          <w:szCs w:val="24"/>
        </w:rPr>
        <w:t>Abdelghaffar S, Mansi Y, Ibrahim R</w:t>
      </w:r>
      <w:r w:rsidR="00447D5A">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447D5A">
        <w:rPr>
          <w:rFonts w:ascii="Times New Roman" w:hAnsi="Times New Roman" w:cs="Times New Roman"/>
          <w:b/>
          <w:bCs/>
          <w:noProof/>
          <w:sz w:val="24"/>
          <w:szCs w:val="24"/>
        </w:rPr>
        <w:t xml:space="preserve"> (2012):</w:t>
      </w:r>
      <w:r w:rsidRPr="005245D6">
        <w:rPr>
          <w:rFonts w:ascii="Times New Roman" w:hAnsi="Times New Roman" w:cs="Times New Roman"/>
          <w:noProof/>
          <w:sz w:val="24"/>
          <w:szCs w:val="24"/>
        </w:rPr>
        <w:t xml:space="preserve"> Red blood transfusion in preterm infants: changes in glucose, electrolytes and acid base balance. Asian J Transfus Sci.</w:t>
      </w:r>
      <w:r w:rsidR="00B54BB0">
        <w:rPr>
          <w:rFonts w:ascii="Times New Roman" w:hAnsi="Times New Roman" w:cs="Times New Roman"/>
          <w:noProof/>
          <w:sz w:val="24"/>
          <w:szCs w:val="24"/>
        </w:rPr>
        <w:t>,</w:t>
      </w:r>
      <w:r w:rsidRPr="005245D6">
        <w:rPr>
          <w:rFonts w:ascii="Times New Roman" w:hAnsi="Times New Roman" w:cs="Times New Roman"/>
          <w:noProof/>
          <w:sz w:val="24"/>
          <w:szCs w:val="24"/>
        </w:rPr>
        <w:t xml:space="preserve"> 6(1):36</w:t>
      </w:r>
      <w:r w:rsidR="00A14F1A">
        <w:rPr>
          <w:rFonts w:ascii="Times New Roman" w:hAnsi="Times New Roman" w:cs="Times New Roman"/>
          <w:noProof/>
          <w:sz w:val="24"/>
          <w:szCs w:val="24"/>
        </w:rPr>
        <w:t>-41</w:t>
      </w:r>
      <w:r w:rsidRPr="005245D6">
        <w:rPr>
          <w:rFonts w:ascii="Times New Roman" w:hAnsi="Times New Roman" w:cs="Times New Roman"/>
          <w:noProof/>
          <w:sz w:val="24"/>
          <w:szCs w:val="24"/>
        </w:rPr>
        <w:t xml:space="preserve">. </w:t>
      </w:r>
    </w:p>
    <w:p w14:paraId="37CA5A2D" w14:textId="6C911340" w:rsidR="00D22C5C" w:rsidRPr="005245D6" w:rsidRDefault="00D22C5C" w:rsidP="002D295B">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9274E7">
        <w:rPr>
          <w:rFonts w:ascii="Times New Roman" w:hAnsi="Times New Roman" w:cs="Times New Roman"/>
          <w:b/>
          <w:bCs/>
          <w:noProof/>
          <w:sz w:val="24"/>
          <w:szCs w:val="24"/>
        </w:rPr>
        <w:t>Rizos C, Milionis H, Elisaf M</w:t>
      </w:r>
      <w:r w:rsidR="009274E7">
        <w:rPr>
          <w:rFonts w:ascii="Times New Roman" w:hAnsi="Times New Roman" w:cs="Times New Roman"/>
          <w:b/>
          <w:bCs/>
          <w:noProof/>
          <w:sz w:val="24"/>
          <w:szCs w:val="24"/>
        </w:rPr>
        <w:t xml:space="preserve"> (2017):</w:t>
      </w:r>
      <w:r w:rsidRPr="009274E7">
        <w:rPr>
          <w:rFonts w:ascii="Times New Roman" w:hAnsi="Times New Roman" w:cs="Times New Roman"/>
          <w:b/>
          <w:bCs/>
          <w:noProof/>
          <w:sz w:val="24"/>
          <w:szCs w:val="24"/>
        </w:rPr>
        <w:t xml:space="preserve"> </w:t>
      </w:r>
      <w:r w:rsidRPr="005245D6">
        <w:rPr>
          <w:rFonts w:ascii="Times New Roman" w:hAnsi="Times New Roman" w:cs="Times New Roman"/>
          <w:noProof/>
          <w:sz w:val="24"/>
          <w:szCs w:val="24"/>
        </w:rPr>
        <w:t>Severe hyperkalemia following blood transfusions: Is there a link? World J Nephrol.</w:t>
      </w:r>
      <w:r w:rsidR="002D295B">
        <w:rPr>
          <w:rFonts w:ascii="Times New Roman" w:hAnsi="Times New Roman" w:cs="Times New Roman"/>
          <w:noProof/>
          <w:sz w:val="24"/>
          <w:szCs w:val="24"/>
        </w:rPr>
        <w:t>,</w:t>
      </w:r>
      <w:r w:rsidRPr="005245D6">
        <w:rPr>
          <w:rFonts w:ascii="Times New Roman" w:hAnsi="Times New Roman" w:cs="Times New Roman"/>
          <w:noProof/>
          <w:sz w:val="24"/>
          <w:szCs w:val="24"/>
        </w:rPr>
        <w:t xml:space="preserve"> 6(1):53</w:t>
      </w:r>
      <w:r w:rsidR="008408CC">
        <w:rPr>
          <w:rFonts w:ascii="Times New Roman" w:hAnsi="Times New Roman" w:cs="Times New Roman"/>
          <w:noProof/>
          <w:sz w:val="24"/>
          <w:szCs w:val="24"/>
        </w:rPr>
        <w:t>-56</w:t>
      </w:r>
      <w:r w:rsidRPr="005245D6">
        <w:rPr>
          <w:rFonts w:ascii="Times New Roman" w:hAnsi="Times New Roman" w:cs="Times New Roman"/>
          <w:noProof/>
          <w:sz w:val="24"/>
          <w:szCs w:val="24"/>
        </w:rPr>
        <w:t xml:space="preserve">. </w:t>
      </w:r>
    </w:p>
    <w:p w14:paraId="3886B618" w14:textId="159FCD29" w:rsidR="00E524A6" w:rsidRDefault="00D22C5C" w:rsidP="00E524A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4D09C1">
        <w:rPr>
          <w:rFonts w:ascii="Times New Roman" w:hAnsi="Times New Roman" w:cs="Times New Roman"/>
          <w:b/>
          <w:bCs/>
          <w:noProof/>
          <w:sz w:val="24"/>
          <w:szCs w:val="24"/>
        </w:rPr>
        <w:t>Wang Y, Chan O, Chiang M</w:t>
      </w:r>
      <w:r w:rsidR="004D09C1">
        <w:rPr>
          <w:rFonts w:ascii="Times New Roman" w:hAnsi="Times New Roman" w:cs="Times New Roman"/>
          <w:b/>
          <w:bCs/>
          <w:noProof/>
          <w:sz w:val="24"/>
          <w:szCs w:val="24"/>
        </w:rPr>
        <w:t xml:space="preserve"> </w:t>
      </w:r>
      <w:r w:rsidR="00850B48" w:rsidRPr="00850B48">
        <w:rPr>
          <w:rFonts w:ascii="Times New Roman" w:hAnsi="Times New Roman" w:cs="Times New Roman"/>
          <w:b/>
          <w:bCs/>
          <w:i/>
          <w:iCs/>
          <w:noProof/>
          <w:sz w:val="24"/>
          <w:szCs w:val="24"/>
        </w:rPr>
        <w:t>et al.</w:t>
      </w:r>
      <w:r w:rsidR="004D09C1">
        <w:rPr>
          <w:rFonts w:ascii="Times New Roman" w:hAnsi="Times New Roman" w:cs="Times New Roman"/>
          <w:b/>
          <w:bCs/>
          <w:noProof/>
          <w:sz w:val="24"/>
          <w:szCs w:val="24"/>
        </w:rPr>
        <w:t xml:space="preserve"> (2017):</w:t>
      </w:r>
      <w:r w:rsidRPr="005245D6">
        <w:rPr>
          <w:rFonts w:ascii="Times New Roman" w:hAnsi="Times New Roman" w:cs="Times New Roman"/>
          <w:noProof/>
          <w:sz w:val="24"/>
          <w:szCs w:val="24"/>
        </w:rPr>
        <w:t xml:space="preserve"> Red blood cell transfusion and clinical outcomes in extremely low birth weight preterm infants. Pediatr Neonatol.</w:t>
      </w:r>
      <w:r w:rsidR="00854F54">
        <w:rPr>
          <w:rFonts w:ascii="Times New Roman" w:hAnsi="Times New Roman" w:cs="Times New Roman"/>
          <w:noProof/>
          <w:sz w:val="24"/>
          <w:szCs w:val="24"/>
        </w:rPr>
        <w:t>,</w:t>
      </w:r>
      <w:r w:rsidRPr="005245D6">
        <w:rPr>
          <w:rFonts w:ascii="Times New Roman" w:hAnsi="Times New Roman" w:cs="Times New Roman"/>
          <w:noProof/>
          <w:sz w:val="24"/>
          <w:szCs w:val="24"/>
        </w:rPr>
        <w:t xml:space="preserve"> 58(3):216–22. </w:t>
      </w:r>
    </w:p>
    <w:p w14:paraId="2F9C8190" w14:textId="4F3D64B1" w:rsidR="00D22C5C" w:rsidRPr="00E524A6" w:rsidRDefault="00D22C5C" w:rsidP="00E524A6">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E524A6">
        <w:rPr>
          <w:rFonts w:ascii="Times New Roman" w:hAnsi="Times New Roman" w:cs="Times New Roman"/>
          <w:b/>
          <w:bCs/>
          <w:noProof/>
          <w:sz w:val="24"/>
          <w:szCs w:val="24"/>
        </w:rPr>
        <w:t>Gomaa N, Abdelkhalik A</w:t>
      </w:r>
      <w:r w:rsidR="004878EF" w:rsidRPr="00E524A6">
        <w:rPr>
          <w:rFonts w:ascii="Times New Roman" w:hAnsi="Times New Roman" w:cs="Times New Roman"/>
          <w:b/>
          <w:bCs/>
          <w:noProof/>
          <w:sz w:val="24"/>
          <w:szCs w:val="24"/>
        </w:rPr>
        <w:t xml:space="preserve"> (2021):</w:t>
      </w:r>
      <w:r w:rsidRPr="00E524A6">
        <w:rPr>
          <w:rFonts w:ascii="Times New Roman" w:hAnsi="Times New Roman" w:cs="Times New Roman"/>
          <w:noProof/>
          <w:sz w:val="24"/>
          <w:szCs w:val="24"/>
        </w:rPr>
        <w:t xml:space="preserve"> Short-Term Blood Transfusion Outcomes in Preterm Infants admitted to Neonatal Intensive Care Unit (NICU): A Retrospective Analytical Study. Ann Neonatol J.</w:t>
      </w:r>
      <w:r w:rsidR="005C2913" w:rsidRPr="00E524A6">
        <w:rPr>
          <w:rFonts w:ascii="Times New Roman" w:hAnsi="Times New Roman" w:cs="Times New Roman"/>
          <w:noProof/>
          <w:sz w:val="24"/>
          <w:szCs w:val="24"/>
        </w:rPr>
        <w:t>,</w:t>
      </w:r>
      <w:r w:rsidR="0093151A">
        <w:rPr>
          <w:rFonts w:ascii="Times New Roman" w:hAnsi="Times New Roman" w:cs="Times New Roman"/>
          <w:noProof/>
          <w:sz w:val="24"/>
          <w:szCs w:val="24"/>
        </w:rPr>
        <w:t xml:space="preserve"> </w:t>
      </w:r>
      <w:r w:rsidR="00E524A6" w:rsidRPr="00E524A6">
        <w:rPr>
          <w:rFonts w:ascii="Times New Roman" w:hAnsi="Times New Roman" w:cs="Times New Roman"/>
          <w:noProof/>
          <w:sz w:val="24"/>
          <w:szCs w:val="24"/>
        </w:rPr>
        <w:t>3(2): 23-49</w:t>
      </w:r>
    </w:p>
    <w:p w14:paraId="22233C9E" w14:textId="18976C1E" w:rsidR="00D22C5C" w:rsidRPr="005245D6" w:rsidRDefault="00D22C5C" w:rsidP="00C627EE">
      <w:pPr>
        <w:pStyle w:val="ListParagraph"/>
        <w:widowControl w:val="0"/>
        <w:numPr>
          <w:ilvl w:val="0"/>
          <w:numId w:val="40"/>
        </w:numPr>
        <w:autoSpaceDE w:val="0"/>
        <w:autoSpaceDN w:val="0"/>
        <w:adjustRightInd w:val="0"/>
        <w:spacing w:before="120" w:after="0" w:line="240" w:lineRule="auto"/>
        <w:ind w:left="426" w:hanging="426"/>
        <w:contextualSpacing w:val="0"/>
        <w:jc w:val="lowKashida"/>
        <w:rPr>
          <w:rFonts w:ascii="Times New Roman" w:hAnsi="Times New Roman" w:cs="Times New Roman"/>
          <w:noProof/>
          <w:sz w:val="24"/>
          <w:szCs w:val="24"/>
        </w:rPr>
      </w:pPr>
      <w:r w:rsidRPr="00B62659">
        <w:rPr>
          <w:rFonts w:ascii="Times New Roman" w:hAnsi="Times New Roman" w:cs="Times New Roman"/>
          <w:b/>
          <w:bCs/>
          <w:noProof/>
          <w:sz w:val="24"/>
          <w:szCs w:val="24"/>
        </w:rPr>
        <w:t>Vamvakas E, Blajchman M</w:t>
      </w:r>
      <w:r w:rsidR="00B62659">
        <w:rPr>
          <w:rFonts w:ascii="Times New Roman" w:hAnsi="Times New Roman" w:cs="Times New Roman"/>
          <w:b/>
          <w:bCs/>
          <w:noProof/>
          <w:sz w:val="24"/>
          <w:szCs w:val="24"/>
        </w:rPr>
        <w:t xml:space="preserve"> (2007):</w:t>
      </w:r>
      <w:r w:rsidRPr="00B62659">
        <w:rPr>
          <w:rFonts w:ascii="Times New Roman" w:hAnsi="Times New Roman" w:cs="Times New Roman"/>
          <w:b/>
          <w:bCs/>
          <w:noProof/>
          <w:sz w:val="24"/>
          <w:szCs w:val="24"/>
        </w:rPr>
        <w:t xml:space="preserve"> </w:t>
      </w:r>
      <w:r w:rsidRPr="005245D6">
        <w:rPr>
          <w:rFonts w:ascii="Times New Roman" w:hAnsi="Times New Roman" w:cs="Times New Roman"/>
          <w:noProof/>
          <w:sz w:val="24"/>
          <w:szCs w:val="24"/>
        </w:rPr>
        <w:t>Transfusion-related immunomodulation (TRIM): an update. Blood Rev.</w:t>
      </w:r>
      <w:r w:rsidR="00C627EE">
        <w:rPr>
          <w:rFonts w:ascii="Times New Roman" w:hAnsi="Times New Roman" w:cs="Times New Roman"/>
          <w:noProof/>
          <w:sz w:val="24"/>
          <w:szCs w:val="24"/>
        </w:rPr>
        <w:t>,</w:t>
      </w:r>
      <w:r w:rsidRPr="005245D6">
        <w:rPr>
          <w:rFonts w:ascii="Times New Roman" w:hAnsi="Times New Roman" w:cs="Times New Roman"/>
          <w:noProof/>
          <w:sz w:val="24"/>
          <w:szCs w:val="24"/>
        </w:rPr>
        <w:t xml:space="preserve"> 21(6):327–48. </w:t>
      </w:r>
    </w:p>
    <w:p w14:paraId="3CD941EE" w14:textId="77777777" w:rsidR="001F3DA0" w:rsidRPr="005245D6" w:rsidRDefault="00967616" w:rsidP="00DB7DF6">
      <w:pPr>
        <w:spacing w:before="120" w:after="0" w:line="240" w:lineRule="auto"/>
        <w:ind w:left="426" w:hanging="426"/>
        <w:jc w:val="lowKashida"/>
        <w:rPr>
          <w:rFonts w:asciiTheme="majorBidi" w:eastAsia="Calibri" w:hAnsiTheme="majorBidi" w:cstheme="majorBidi"/>
          <w:sz w:val="24"/>
          <w:szCs w:val="24"/>
        </w:rPr>
      </w:pPr>
      <w:r w:rsidRPr="005245D6">
        <w:rPr>
          <w:rFonts w:asciiTheme="majorBidi" w:eastAsia="Calibri" w:hAnsiTheme="majorBidi" w:cstheme="majorBidi"/>
          <w:sz w:val="24"/>
          <w:szCs w:val="24"/>
        </w:rPr>
        <w:fldChar w:fldCharType="end"/>
      </w:r>
    </w:p>
    <w:sectPr w:rsidR="001F3DA0" w:rsidRPr="005245D6" w:rsidSect="005245D6">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CE437" w14:textId="77777777" w:rsidR="00CD1AA8" w:rsidRDefault="00CD1AA8" w:rsidP="002868EB">
      <w:pPr>
        <w:spacing w:after="0" w:line="240" w:lineRule="auto"/>
      </w:pPr>
      <w:r>
        <w:separator/>
      </w:r>
    </w:p>
  </w:endnote>
  <w:endnote w:type="continuationSeparator" w:id="0">
    <w:p w14:paraId="19BF7839" w14:textId="77777777" w:rsidR="00CD1AA8" w:rsidRDefault="00CD1AA8" w:rsidP="0028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PF Agora Serif Pro">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25059901"/>
      <w:docPartObj>
        <w:docPartGallery w:val="Page Numbers (Bottom of Page)"/>
        <w:docPartUnique/>
      </w:docPartObj>
    </w:sdtPr>
    <w:sdtEndPr/>
    <w:sdtContent>
      <w:p w14:paraId="45262EB0" w14:textId="1A8537CD" w:rsidR="00D54B63" w:rsidRPr="00D54B63" w:rsidRDefault="00D54B63" w:rsidP="00D54B63">
        <w:pPr>
          <w:pStyle w:val="Footer"/>
          <w:jc w:val="center"/>
          <w:rPr>
            <w:rFonts w:asciiTheme="majorBidi" w:hAnsiTheme="majorBidi" w:cstheme="majorBidi"/>
          </w:rPr>
        </w:pPr>
        <w:r w:rsidRPr="00D54B63">
          <w:rPr>
            <w:rFonts w:asciiTheme="majorBidi" w:hAnsiTheme="majorBidi" w:cstheme="majorBidi"/>
          </w:rPr>
          <w:fldChar w:fldCharType="begin"/>
        </w:r>
        <w:r w:rsidRPr="00D54B63">
          <w:rPr>
            <w:rFonts w:asciiTheme="majorBidi" w:hAnsiTheme="majorBidi" w:cstheme="majorBidi"/>
          </w:rPr>
          <w:instrText xml:space="preserve"> PAGE   \* MERGEFORMAT </w:instrText>
        </w:r>
        <w:r w:rsidRPr="00D54B63">
          <w:rPr>
            <w:rFonts w:asciiTheme="majorBidi" w:hAnsiTheme="majorBidi" w:cstheme="majorBidi"/>
          </w:rPr>
          <w:fldChar w:fldCharType="separate"/>
        </w:r>
        <w:r w:rsidR="000D3118">
          <w:rPr>
            <w:rFonts w:asciiTheme="majorBidi" w:hAnsiTheme="majorBidi" w:cstheme="majorBidi"/>
            <w:noProof/>
          </w:rPr>
          <w:t>3</w:t>
        </w:r>
        <w:r w:rsidRPr="00D54B63">
          <w:rPr>
            <w:rFonts w:asciiTheme="majorBidi" w:hAnsiTheme="majorBidi" w:cstheme="majorBidi"/>
            <w:noProof/>
          </w:rPr>
          <w:fldChar w:fldCharType="end"/>
        </w:r>
      </w:p>
    </w:sdtContent>
  </w:sdt>
  <w:p w14:paraId="02F45C83" w14:textId="77777777" w:rsidR="00D54B63" w:rsidRPr="00D54B63" w:rsidRDefault="00D54B63" w:rsidP="00D54B63">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15163" w14:textId="77777777" w:rsidR="00CD1AA8" w:rsidRDefault="00CD1AA8" w:rsidP="002868EB">
      <w:pPr>
        <w:spacing w:after="0" w:line="240" w:lineRule="auto"/>
      </w:pPr>
      <w:r>
        <w:separator/>
      </w:r>
    </w:p>
  </w:footnote>
  <w:footnote w:type="continuationSeparator" w:id="0">
    <w:p w14:paraId="2ABEEE36" w14:textId="77777777" w:rsidR="00CD1AA8" w:rsidRDefault="00CD1AA8" w:rsidP="00286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98F4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813BC"/>
    <w:multiLevelType w:val="hybridMultilevel"/>
    <w:tmpl w:val="88C68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75026"/>
    <w:multiLevelType w:val="hybridMultilevel"/>
    <w:tmpl w:val="CAE8A8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62113"/>
    <w:multiLevelType w:val="hybridMultilevel"/>
    <w:tmpl w:val="54D84B48"/>
    <w:lvl w:ilvl="0" w:tplc="9FA895B2">
      <w:start w:val="1"/>
      <w:numFmt w:val="decimal"/>
      <w:lvlText w:val="%1."/>
      <w:lvlJc w:val="left"/>
      <w:pPr>
        <w:ind w:left="720" w:hanging="360"/>
      </w:pPr>
      <w:rPr>
        <w:rFonts w:asciiTheme="majorBidi" w:hAnsiTheme="majorBidi" w:cstheme="majorBidi" w:hint="default"/>
        <w:b/>
        <w:sz w:val="28"/>
        <w:szCs w:val="24"/>
        <w:u w:val="none"/>
      </w:rPr>
    </w:lvl>
    <w:lvl w:ilvl="1" w:tplc="5FB8949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C1FE7"/>
    <w:multiLevelType w:val="hybridMultilevel"/>
    <w:tmpl w:val="1B7CC634"/>
    <w:lvl w:ilvl="0" w:tplc="04090005">
      <w:start w:val="1"/>
      <w:numFmt w:val="bullet"/>
      <w:lvlText w:val=""/>
      <w:lvlJc w:val="left"/>
      <w:pPr>
        <w:tabs>
          <w:tab w:val="num" w:pos="360"/>
        </w:tabs>
        <w:ind w:left="360" w:hanging="360"/>
      </w:pPr>
      <w:rPr>
        <w:rFonts w:ascii="Wingdings" w:hAnsi="Wingdings" w:hint="default"/>
      </w:rPr>
    </w:lvl>
    <w:lvl w:ilvl="1" w:tplc="F5B82556">
      <w:start w:val="1"/>
      <w:numFmt w:val="decimal"/>
      <w:lvlText w:val="%2."/>
      <w:lvlJc w:val="left"/>
      <w:pPr>
        <w:tabs>
          <w:tab w:val="num" w:pos="360"/>
        </w:tabs>
        <w:ind w:left="360" w:hanging="360"/>
      </w:pPr>
      <w:rPr>
        <w:rFonts w:cs="Times New Roman"/>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48B5935"/>
    <w:multiLevelType w:val="hybridMultilevel"/>
    <w:tmpl w:val="FDCACAF2"/>
    <w:lvl w:ilvl="0" w:tplc="7EECB588">
      <w:numFmt w:val="bullet"/>
      <w:lvlText w:val=""/>
      <w:lvlJc w:val="left"/>
      <w:pPr>
        <w:ind w:left="720" w:hanging="360"/>
      </w:pPr>
      <w:rPr>
        <w:rFonts w:ascii="Wingdings" w:eastAsia="Wingdings" w:hAnsi="Wingdings" w:cs="Wingdings"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C4915"/>
    <w:multiLevelType w:val="hybridMultilevel"/>
    <w:tmpl w:val="41BC3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F636D"/>
    <w:multiLevelType w:val="hybridMultilevel"/>
    <w:tmpl w:val="299236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C0522"/>
    <w:multiLevelType w:val="hybridMultilevel"/>
    <w:tmpl w:val="C5CA4BE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0D43A9"/>
    <w:multiLevelType w:val="hybridMultilevel"/>
    <w:tmpl w:val="06B8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B4AF4"/>
    <w:multiLevelType w:val="hybridMultilevel"/>
    <w:tmpl w:val="EBC813D8"/>
    <w:lvl w:ilvl="0" w:tplc="B5A2B6E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2B5920FA"/>
    <w:multiLevelType w:val="hybridMultilevel"/>
    <w:tmpl w:val="6AE41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9242D4"/>
    <w:multiLevelType w:val="hybridMultilevel"/>
    <w:tmpl w:val="F13E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A0047"/>
    <w:multiLevelType w:val="hybridMultilevel"/>
    <w:tmpl w:val="1376F6CC"/>
    <w:lvl w:ilvl="0" w:tplc="04090001">
      <w:start w:val="1"/>
      <w:numFmt w:val="bullet"/>
      <w:lvlText w:val=""/>
      <w:lvlJc w:val="left"/>
      <w:pPr>
        <w:tabs>
          <w:tab w:val="num" w:pos="360"/>
        </w:tabs>
        <w:ind w:left="360" w:hanging="360"/>
      </w:pPr>
      <w:rPr>
        <w:rFonts w:ascii="Symbol" w:hAnsi="Symbol" w:hint="default"/>
      </w:rPr>
    </w:lvl>
    <w:lvl w:ilvl="1" w:tplc="F5B82556">
      <w:start w:val="1"/>
      <w:numFmt w:val="decimal"/>
      <w:lvlText w:val="%2."/>
      <w:lvlJc w:val="left"/>
      <w:pPr>
        <w:tabs>
          <w:tab w:val="num" w:pos="360"/>
        </w:tabs>
        <w:ind w:left="360" w:hanging="360"/>
      </w:pPr>
      <w:rPr>
        <w:rFonts w:cs="Times New Roman"/>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38B0028B"/>
    <w:multiLevelType w:val="hybridMultilevel"/>
    <w:tmpl w:val="797A9928"/>
    <w:lvl w:ilvl="0" w:tplc="04090005">
      <w:start w:val="1"/>
      <w:numFmt w:val="bullet"/>
      <w:lvlText w:val=""/>
      <w:lvlJc w:val="left"/>
      <w:pPr>
        <w:tabs>
          <w:tab w:val="num" w:pos="360"/>
        </w:tabs>
        <w:ind w:left="360" w:hanging="360"/>
      </w:pPr>
      <w:rPr>
        <w:rFonts w:ascii="Wingdings" w:hAnsi="Wingdings" w:hint="default"/>
      </w:rPr>
    </w:lvl>
    <w:lvl w:ilvl="1" w:tplc="1AF2108E">
      <w:start w:val="1"/>
      <w:numFmt w:val="decimal"/>
      <w:lvlText w:val="%2."/>
      <w:lvlJc w:val="left"/>
      <w:pPr>
        <w:tabs>
          <w:tab w:val="num" w:pos="360"/>
        </w:tabs>
        <w:ind w:left="360"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38D03389"/>
    <w:multiLevelType w:val="hybridMultilevel"/>
    <w:tmpl w:val="79D09044"/>
    <w:lvl w:ilvl="0" w:tplc="B6DA5446">
      <w:start w:val="1"/>
      <w:numFmt w:val="bullet"/>
      <w:lvlText w:val="-"/>
      <w:lvlJc w:val="left"/>
      <w:pPr>
        <w:ind w:left="1260" w:hanging="360"/>
      </w:pPr>
      <w:rPr>
        <w:rFonts w:ascii="Adobe Gothic Std B" w:eastAsia="Adobe Gothic Std B" w:hAnsi="Adobe Gothic Std B" w:cs="Arial" w:hint="default"/>
      </w:rPr>
    </w:lvl>
    <w:lvl w:ilvl="1" w:tplc="F016336A">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DEF44DB"/>
    <w:multiLevelType w:val="hybridMultilevel"/>
    <w:tmpl w:val="92B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64449D"/>
    <w:multiLevelType w:val="hybridMultilevel"/>
    <w:tmpl w:val="0B505E52"/>
    <w:lvl w:ilvl="0" w:tplc="B6DA5446">
      <w:start w:val="1"/>
      <w:numFmt w:val="bullet"/>
      <w:lvlText w:val="-"/>
      <w:lvlJc w:val="left"/>
      <w:pPr>
        <w:ind w:left="720" w:hanging="360"/>
      </w:pPr>
      <w:rPr>
        <w:rFonts w:ascii="Adobe Gothic Std B" w:eastAsia="Adobe Gothic Std B" w:hAnsi="Adobe Gothic Std B"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F3552"/>
    <w:multiLevelType w:val="hybridMultilevel"/>
    <w:tmpl w:val="8CD8DB2A"/>
    <w:lvl w:ilvl="0" w:tplc="B6DA5446">
      <w:start w:val="1"/>
      <w:numFmt w:val="bullet"/>
      <w:lvlText w:val="-"/>
      <w:lvlJc w:val="left"/>
      <w:pPr>
        <w:ind w:left="720" w:hanging="360"/>
      </w:pPr>
      <w:rPr>
        <w:rFonts w:ascii="Adobe Gothic Std B" w:eastAsia="Adobe Gothic Std B" w:hAnsi="Adobe Gothic Std 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E3822"/>
    <w:multiLevelType w:val="hybridMultilevel"/>
    <w:tmpl w:val="89760E42"/>
    <w:lvl w:ilvl="0" w:tplc="04090001">
      <w:start w:val="1"/>
      <w:numFmt w:val="bullet"/>
      <w:lvlText w:val=""/>
      <w:lvlJc w:val="left"/>
      <w:pPr>
        <w:ind w:left="785"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DF495C"/>
    <w:multiLevelType w:val="hybridMultilevel"/>
    <w:tmpl w:val="36387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7B2965"/>
    <w:multiLevelType w:val="hybridMultilevel"/>
    <w:tmpl w:val="6572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6E0EFA"/>
    <w:multiLevelType w:val="hybridMultilevel"/>
    <w:tmpl w:val="37BA6572"/>
    <w:lvl w:ilvl="0" w:tplc="7EECB588">
      <w:numFmt w:val="bullet"/>
      <w:lvlText w:val=""/>
      <w:lvlJc w:val="left"/>
      <w:pPr>
        <w:ind w:left="720" w:hanging="360"/>
      </w:pPr>
      <w:rPr>
        <w:rFonts w:ascii="Wingdings" w:eastAsia="Wingdings" w:hAnsi="Wingdings" w:cs="Wingdings"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72196"/>
    <w:multiLevelType w:val="hybridMultilevel"/>
    <w:tmpl w:val="03261334"/>
    <w:lvl w:ilvl="0" w:tplc="B6DA5446">
      <w:start w:val="1"/>
      <w:numFmt w:val="bullet"/>
      <w:lvlText w:val="-"/>
      <w:lvlJc w:val="left"/>
      <w:pPr>
        <w:ind w:left="1266" w:hanging="360"/>
      </w:pPr>
      <w:rPr>
        <w:rFonts w:ascii="Adobe Gothic Std B" w:eastAsia="Adobe Gothic Std B" w:hAnsi="Adobe Gothic Std B" w:cs="Aria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24">
    <w:nsid w:val="5B800638"/>
    <w:multiLevelType w:val="hybridMultilevel"/>
    <w:tmpl w:val="62605F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A8066C"/>
    <w:multiLevelType w:val="hybridMultilevel"/>
    <w:tmpl w:val="FC8883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EE3F45"/>
    <w:multiLevelType w:val="hybridMultilevel"/>
    <w:tmpl w:val="F25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D0382"/>
    <w:multiLevelType w:val="hybridMultilevel"/>
    <w:tmpl w:val="DFB60E62"/>
    <w:lvl w:ilvl="0" w:tplc="37C635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671540"/>
    <w:multiLevelType w:val="hybridMultilevel"/>
    <w:tmpl w:val="7B3A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45993"/>
    <w:multiLevelType w:val="hybridMultilevel"/>
    <w:tmpl w:val="2D5CAE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5066BD"/>
    <w:multiLevelType w:val="hybridMultilevel"/>
    <w:tmpl w:val="6C325C0A"/>
    <w:lvl w:ilvl="0" w:tplc="7EECB588">
      <w:numFmt w:val="bullet"/>
      <w:lvlText w:val=""/>
      <w:lvlJc w:val="left"/>
      <w:pPr>
        <w:ind w:left="1530" w:hanging="360"/>
      </w:pPr>
      <w:rPr>
        <w:rFonts w:ascii="Wingdings" w:eastAsia="Wingdings" w:hAnsi="Wingdings" w:cs="Wingdings" w:hint="default"/>
        <w:w w:val="100"/>
        <w:sz w:val="28"/>
        <w:szCs w:val="28"/>
        <w:lang w:val="en-US" w:eastAsia="en-US" w:bidi="en-US"/>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6AF3296C"/>
    <w:multiLevelType w:val="hybridMultilevel"/>
    <w:tmpl w:val="805CA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A027ED"/>
    <w:multiLevelType w:val="hybridMultilevel"/>
    <w:tmpl w:val="8DAA2774"/>
    <w:lvl w:ilvl="0" w:tplc="21BA2F7E">
      <w:start w:val="1"/>
      <w:numFmt w:val="upperRoman"/>
      <w:lvlText w:val="%1."/>
      <w:lvlJc w:val="left"/>
      <w:pPr>
        <w:ind w:left="860" w:hanging="540"/>
      </w:pPr>
      <w:rPr>
        <w:rFonts w:ascii="Times New Roman" w:eastAsia="Times New Roman" w:hAnsi="Times New Roman" w:cs="Times New Roman" w:hint="default"/>
        <w:b/>
        <w:bCs/>
        <w:spacing w:val="0"/>
        <w:w w:val="100"/>
        <w:sz w:val="28"/>
        <w:szCs w:val="28"/>
        <w:lang w:val="en-US" w:eastAsia="en-US" w:bidi="en-US"/>
      </w:rPr>
    </w:lvl>
    <w:lvl w:ilvl="1" w:tplc="7EECB588">
      <w:numFmt w:val="bullet"/>
      <w:lvlText w:val=""/>
      <w:lvlJc w:val="left"/>
      <w:pPr>
        <w:ind w:left="951" w:hanging="360"/>
      </w:pPr>
      <w:rPr>
        <w:rFonts w:ascii="Wingdings" w:eastAsia="Wingdings" w:hAnsi="Wingdings" w:cs="Wingdings" w:hint="default"/>
        <w:w w:val="100"/>
        <w:sz w:val="28"/>
        <w:szCs w:val="28"/>
        <w:lang w:val="en-US" w:eastAsia="en-US" w:bidi="en-US"/>
      </w:rPr>
    </w:lvl>
    <w:lvl w:ilvl="2" w:tplc="C0728E50">
      <w:numFmt w:val="bullet"/>
      <w:lvlText w:val="•"/>
      <w:lvlJc w:val="left"/>
      <w:pPr>
        <w:ind w:left="1040" w:hanging="360"/>
      </w:pPr>
      <w:rPr>
        <w:lang w:val="en-US" w:eastAsia="en-US" w:bidi="en-US"/>
      </w:rPr>
    </w:lvl>
    <w:lvl w:ilvl="3" w:tplc="0E809C50">
      <w:numFmt w:val="bullet"/>
      <w:lvlText w:val="•"/>
      <w:lvlJc w:val="left"/>
      <w:pPr>
        <w:ind w:left="1120" w:hanging="360"/>
      </w:pPr>
      <w:rPr>
        <w:lang w:val="en-US" w:eastAsia="en-US" w:bidi="en-US"/>
      </w:rPr>
    </w:lvl>
    <w:lvl w:ilvl="4" w:tplc="40AC62E8">
      <w:numFmt w:val="bullet"/>
      <w:lvlText w:val="•"/>
      <w:lvlJc w:val="left"/>
      <w:pPr>
        <w:ind w:left="2209" w:hanging="360"/>
      </w:pPr>
      <w:rPr>
        <w:lang w:val="en-US" w:eastAsia="en-US" w:bidi="en-US"/>
      </w:rPr>
    </w:lvl>
    <w:lvl w:ilvl="5" w:tplc="DF6CD518">
      <w:numFmt w:val="bullet"/>
      <w:lvlText w:val="•"/>
      <w:lvlJc w:val="left"/>
      <w:pPr>
        <w:ind w:left="3299" w:hanging="360"/>
      </w:pPr>
      <w:rPr>
        <w:lang w:val="en-US" w:eastAsia="en-US" w:bidi="en-US"/>
      </w:rPr>
    </w:lvl>
    <w:lvl w:ilvl="6" w:tplc="84AEA6AA">
      <w:numFmt w:val="bullet"/>
      <w:lvlText w:val="•"/>
      <w:lvlJc w:val="left"/>
      <w:pPr>
        <w:ind w:left="4389" w:hanging="360"/>
      </w:pPr>
      <w:rPr>
        <w:lang w:val="en-US" w:eastAsia="en-US" w:bidi="en-US"/>
      </w:rPr>
    </w:lvl>
    <w:lvl w:ilvl="7" w:tplc="5C5A5D58">
      <w:numFmt w:val="bullet"/>
      <w:lvlText w:val="•"/>
      <w:lvlJc w:val="left"/>
      <w:pPr>
        <w:ind w:left="5479" w:hanging="360"/>
      </w:pPr>
      <w:rPr>
        <w:lang w:val="en-US" w:eastAsia="en-US" w:bidi="en-US"/>
      </w:rPr>
    </w:lvl>
    <w:lvl w:ilvl="8" w:tplc="6BDC5DB6">
      <w:numFmt w:val="bullet"/>
      <w:lvlText w:val="•"/>
      <w:lvlJc w:val="left"/>
      <w:pPr>
        <w:ind w:left="6569" w:hanging="360"/>
      </w:pPr>
      <w:rPr>
        <w:lang w:val="en-US" w:eastAsia="en-US" w:bidi="en-US"/>
      </w:rPr>
    </w:lvl>
  </w:abstractNum>
  <w:abstractNum w:abstractNumId="33">
    <w:nsid w:val="75767B69"/>
    <w:multiLevelType w:val="hybridMultilevel"/>
    <w:tmpl w:val="93FA5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A06A9"/>
    <w:multiLevelType w:val="hybridMultilevel"/>
    <w:tmpl w:val="8370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2540E"/>
    <w:multiLevelType w:val="hybridMultilevel"/>
    <w:tmpl w:val="A1F23FF8"/>
    <w:lvl w:ilvl="0" w:tplc="14428D7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882315"/>
    <w:multiLevelType w:val="hybridMultilevel"/>
    <w:tmpl w:val="5BBEE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AB88E48">
      <w:start w:val="5"/>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426F7"/>
    <w:multiLevelType w:val="hybridMultilevel"/>
    <w:tmpl w:val="D3ECA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294F2B"/>
    <w:multiLevelType w:val="hybridMultilevel"/>
    <w:tmpl w:val="61EC08B2"/>
    <w:lvl w:ilvl="0" w:tplc="04090009">
      <w:start w:val="1"/>
      <w:numFmt w:val="bullet"/>
      <w:lvlText w:val=""/>
      <w:lvlJc w:val="left"/>
      <w:pPr>
        <w:ind w:left="360" w:hanging="360"/>
      </w:pPr>
      <w:rPr>
        <w:rFonts w:ascii="Wingdings" w:hAnsi="Wingdings" w:hint="default"/>
      </w:rPr>
    </w:lvl>
    <w:lvl w:ilvl="1" w:tplc="DFEAAB9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0F451D"/>
    <w:multiLevelType w:val="hybridMultilevel"/>
    <w:tmpl w:val="31C0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2"/>
  </w:num>
  <w:num w:numId="4">
    <w:abstractNumId w:val="3"/>
  </w:num>
  <w:num w:numId="5">
    <w:abstractNumId w:val="13"/>
  </w:num>
  <w:num w:numId="6">
    <w:abstractNumId w:val="4"/>
  </w:num>
  <w:num w:numId="7">
    <w:abstractNumId w:val="14"/>
  </w:num>
  <w:num w:numId="8">
    <w:abstractNumId w:val="22"/>
  </w:num>
  <w:num w:numId="9">
    <w:abstractNumId w:val="30"/>
  </w:num>
  <w:num w:numId="10">
    <w:abstractNumId w:val="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0"/>
  </w:num>
  <w:num w:numId="14">
    <w:abstractNumId w:val="39"/>
  </w:num>
  <w:num w:numId="15">
    <w:abstractNumId w:val="28"/>
  </w:num>
  <w:num w:numId="16">
    <w:abstractNumId w:val="21"/>
  </w:num>
  <w:num w:numId="17">
    <w:abstractNumId w:val="7"/>
  </w:num>
  <w:num w:numId="18">
    <w:abstractNumId w:val="6"/>
  </w:num>
  <w:num w:numId="19">
    <w:abstractNumId w:val="24"/>
  </w:num>
  <w:num w:numId="20">
    <w:abstractNumId w:val="25"/>
  </w:num>
  <w:num w:numId="21">
    <w:abstractNumId w:val="19"/>
  </w:num>
  <w:num w:numId="22">
    <w:abstractNumId w:val="38"/>
  </w:num>
  <w:num w:numId="23">
    <w:abstractNumId w:val="2"/>
  </w:num>
  <w:num w:numId="24">
    <w:abstractNumId w:val="12"/>
  </w:num>
  <w:num w:numId="25">
    <w:abstractNumId w:val="8"/>
  </w:num>
  <w:num w:numId="26">
    <w:abstractNumId w:val="11"/>
  </w:num>
  <w:num w:numId="27">
    <w:abstractNumId w:val="37"/>
  </w:num>
  <w:num w:numId="28">
    <w:abstractNumId w:val="16"/>
  </w:num>
  <w:num w:numId="29">
    <w:abstractNumId w:val="36"/>
  </w:num>
  <w:num w:numId="30">
    <w:abstractNumId w:val="26"/>
  </w:num>
  <w:num w:numId="31">
    <w:abstractNumId w:val="17"/>
  </w:num>
  <w:num w:numId="32">
    <w:abstractNumId w:val="34"/>
  </w:num>
  <w:num w:numId="33">
    <w:abstractNumId w:val="10"/>
  </w:num>
  <w:num w:numId="34">
    <w:abstractNumId w:val="9"/>
  </w:num>
  <w:num w:numId="35">
    <w:abstractNumId w:val="1"/>
  </w:num>
  <w:num w:numId="36">
    <w:abstractNumId w:val="29"/>
  </w:num>
  <w:num w:numId="37">
    <w:abstractNumId w:val="31"/>
  </w:num>
  <w:num w:numId="38">
    <w:abstractNumId w:val="15"/>
  </w:num>
  <w:num w:numId="39">
    <w:abstractNumId w:val="1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98"/>
    <w:rsid w:val="000203AF"/>
    <w:rsid w:val="000218CA"/>
    <w:rsid w:val="00031208"/>
    <w:rsid w:val="00057280"/>
    <w:rsid w:val="000904F8"/>
    <w:rsid w:val="000D3118"/>
    <w:rsid w:val="000D395C"/>
    <w:rsid w:val="000E7A7F"/>
    <w:rsid w:val="00103B40"/>
    <w:rsid w:val="00105F8A"/>
    <w:rsid w:val="001318F7"/>
    <w:rsid w:val="00133C14"/>
    <w:rsid w:val="00142718"/>
    <w:rsid w:val="00147D03"/>
    <w:rsid w:val="00155795"/>
    <w:rsid w:val="001805E0"/>
    <w:rsid w:val="00181F85"/>
    <w:rsid w:val="00184DD1"/>
    <w:rsid w:val="00190D29"/>
    <w:rsid w:val="00192816"/>
    <w:rsid w:val="00197198"/>
    <w:rsid w:val="001A24B6"/>
    <w:rsid w:val="001B01E4"/>
    <w:rsid w:val="001B6481"/>
    <w:rsid w:val="001C27F7"/>
    <w:rsid w:val="001C2CD3"/>
    <w:rsid w:val="001C54B5"/>
    <w:rsid w:val="001C7791"/>
    <w:rsid w:val="001E43A6"/>
    <w:rsid w:val="001F02FD"/>
    <w:rsid w:val="001F2C2D"/>
    <w:rsid w:val="001F3DA0"/>
    <w:rsid w:val="00200257"/>
    <w:rsid w:val="0023698E"/>
    <w:rsid w:val="00246CCB"/>
    <w:rsid w:val="00270CAE"/>
    <w:rsid w:val="00272049"/>
    <w:rsid w:val="002868EB"/>
    <w:rsid w:val="002C0E0A"/>
    <w:rsid w:val="002D295B"/>
    <w:rsid w:val="002D49B9"/>
    <w:rsid w:val="002F20AF"/>
    <w:rsid w:val="002F5127"/>
    <w:rsid w:val="003277F3"/>
    <w:rsid w:val="00356567"/>
    <w:rsid w:val="003573EC"/>
    <w:rsid w:val="0036467F"/>
    <w:rsid w:val="003720FD"/>
    <w:rsid w:val="003832EB"/>
    <w:rsid w:val="003A3B85"/>
    <w:rsid w:val="003C267D"/>
    <w:rsid w:val="003D7DD6"/>
    <w:rsid w:val="00425191"/>
    <w:rsid w:val="00425E25"/>
    <w:rsid w:val="0043182B"/>
    <w:rsid w:val="00442448"/>
    <w:rsid w:val="00446018"/>
    <w:rsid w:val="00447D5A"/>
    <w:rsid w:val="004563E3"/>
    <w:rsid w:val="00477164"/>
    <w:rsid w:val="004878EF"/>
    <w:rsid w:val="00487996"/>
    <w:rsid w:val="00490EB6"/>
    <w:rsid w:val="0049146D"/>
    <w:rsid w:val="004D09C1"/>
    <w:rsid w:val="00511BD6"/>
    <w:rsid w:val="005245D6"/>
    <w:rsid w:val="00536F9B"/>
    <w:rsid w:val="00543409"/>
    <w:rsid w:val="005445A4"/>
    <w:rsid w:val="00544F28"/>
    <w:rsid w:val="00546C56"/>
    <w:rsid w:val="005514A1"/>
    <w:rsid w:val="0058526F"/>
    <w:rsid w:val="00596EFF"/>
    <w:rsid w:val="005A6AAD"/>
    <w:rsid w:val="005B6318"/>
    <w:rsid w:val="005B7AD7"/>
    <w:rsid w:val="005B7FCE"/>
    <w:rsid w:val="005C2913"/>
    <w:rsid w:val="005C76F6"/>
    <w:rsid w:val="005D13E3"/>
    <w:rsid w:val="005E6C47"/>
    <w:rsid w:val="005F33B5"/>
    <w:rsid w:val="00622151"/>
    <w:rsid w:val="0064248A"/>
    <w:rsid w:val="0064336B"/>
    <w:rsid w:val="0065059B"/>
    <w:rsid w:val="00650CFF"/>
    <w:rsid w:val="006511C8"/>
    <w:rsid w:val="0068302D"/>
    <w:rsid w:val="006846C0"/>
    <w:rsid w:val="00685E2E"/>
    <w:rsid w:val="00687C60"/>
    <w:rsid w:val="00692574"/>
    <w:rsid w:val="006A0F39"/>
    <w:rsid w:val="006A6B3F"/>
    <w:rsid w:val="00701EFA"/>
    <w:rsid w:val="00711030"/>
    <w:rsid w:val="00713BEE"/>
    <w:rsid w:val="00717D74"/>
    <w:rsid w:val="00726A60"/>
    <w:rsid w:val="00727BE3"/>
    <w:rsid w:val="00731151"/>
    <w:rsid w:val="00776E80"/>
    <w:rsid w:val="00787070"/>
    <w:rsid w:val="00790735"/>
    <w:rsid w:val="007B10F4"/>
    <w:rsid w:val="007B5285"/>
    <w:rsid w:val="007D57C6"/>
    <w:rsid w:val="007E5A1F"/>
    <w:rsid w:val="008031E6"/>
    <w:rsid w:val="00822254"/>
    <w:rsid w:val="008226FE"/>
    <w:rsid w:val="008408CC"/>
    <w:rsid w:val="00850B48"/>
    <w:rsid w:val="00854951"/>
    <w:rsid w:val="00854F54"/>
    <w:rsid w:val="00867604"/>
    <w:rsid w:val="008747BC"/>
    <w:rsid w:val="008823A1"/>
    <w:rsid w:val="00897282"/>
    <w:rsid w:val="008B465B"/>
    <w:rsid w:val="008C3820"/>
    <w:rsid w:val="008D3E8D"/>
    <w:rsid w:val="008D677F"/>
    <w:rsid w:val="008E4D82"/>
    <w:rsid w:val="008F4D6C"/>
    <w:rsid w:val="00900F77"/>
    <w:rsid w:val="009274E7"/>
    <w:rsid w:val="0093151A"/>
    <w:rsid w:val="009341C5"/>
    <w:rsid w:val="00943911"/>
    <w:rsid w:val="00967616"/>
    <w:rsid w:val="0097460D"/>
    <w:rsid w:val="009B7BB3"/>
    <w:rsid w:val="009E1636"/>
    <w:rsid w:val="009E524B"/>
    <w:rsid w:val="009F0C00"/>
    <w:rsid w:val="00A132FD"/>
    <w:rsid w:val="00A1452B"/>
    <w:rsid w:val="00A14F1A"/>
    <w:rsid w:val="00A34950"/>
    <w:rsid w:val="00A40224"/>
    <w:rsid w:val="00A43D9E"/>
    <w:rsid w:val="00A50361"/>
    <w:rsid w:val="00A71BB7"/>
    <w:rsid w:val="00A7450A"/>
    <w:rsid w:val="00AA6BBB"/>
    <w:rsid w:val="00AB5BDA"/>
    <w:rsid w:val="00AE06F2"/>
    <w:rsid w:val="00AE63BF"/>
    <w:rsid w:val="00AF2260"/>
    <w:rsid w:val="00B33A7B"/>
    <w:rsid w:val="00B374DA"/>
    <w:rsid w:val="00B44B87"/>
    <w:rsid w:val="00B545B1"/>
    <w:rsid w:val="00B54BB0"/>
    <w:rsid w:val="00B62659"/>
    <w:rsid w:val="00B85600"/>
    <w:rsid w:val="00B9405D"/>
    <w:rsid w:val="00BA7441"/>
    <w:rsid w:val="00BB2753"/>
    <w:rsid w:val="00BC3EB6"/>
    <w:rsid w:val="00BC5B63"/>
    <w:rsid w:val="00BE2B55"/>
    <w:rsid w:val="00BE3DA5"/>
    <w:rsid w:val="00C26371"/>
    <w:rsid w:val="00C3412B"/>
    <w:rsid w:val="00C470C7"/>
    <w:rsid w:val="00C627EE"/>
    <w:rsid w:val="00C7106A"/>
    <w:rsid w:val="00C73283"/>
    <w:rsid w:val="00CC26AB"/>
    <w:rsid w:val="00CC4F31"/>
    <w:rsid w:val="00CD1AA8"/>
    <w:rsid w:val="00CE3E8E"/>
    <w:rsid w:val="00CE5FBB"/>
    <w:rsid w:val="00CF4484"/>
    <w:rsid w:val="00D05D68"/>
    <w:rsid w:val="00D22C5C"/>
    <w:rsid w:val="00D24D3D"/>
    <w:rsid w:val="00D27A10"/>
    <w:rsid w:val="00D3543A"/>
    <w:rsid w:val="00D43CF2"/>
    <w:rsid w:val="00D54B63"/>
    <w:rsid w:val="00D61C1F"/>
    <w:rsid w:val="00D75434"/>
    <w:rsid w:val="00D771CD"/>
    <w:rsid w:val="00D90B94"/>
    <w:rsid w:val="00D929A7"/>
    <w:rsid w:val="00DA4AE6"/>
    <w:rsid w:val="00DB23B4"/>
    <w:rsid w:val="00DB32DF"/>
    <w:rsid w:val="00DB7DF6"/>
    <w:rsid w:val="00DC0ED8"/>
    <w:rsid w:val="00DC122E"/>
    <w:rsid w:val="00DC3E13"/>
    <w:rsid w:val="00DD01EE"/>
    <w:rsid w:val="00E20E77"/>
    <w:rsid w:val="00E217CA"/>
    <w:rsid w:val="00E226B4"/>
    <w:rsid w:val="00E22BF6"/>
    <w:rsid w:val="00E3533E"/>
    <w:rsid w:val="00E51D59"/>
    <w:rsid w:val="00E524A6"/>
    <w:rsid w:val="00E57AF5"/>
    <w:rsid w:val="00E60CE0"/>
    <w:rsid w:val="00E707A5"/>
    <w:rsid w:val="00E71EB5"/>
    <w:rsid w:val="00E84DAE"/>
    <w:rsid w:val="00E86E9E"/>
    <w:rsid w:val="00EA1076"/>
    <w:rsid w:val="00EA6809"/>
    <w:rsid w:val="00EA7368"/>
    <w:rsid w:val="00EC0D4E"/>
    <w:rsid w:val="00EC1305"/>
    <w:rsid w:val="00EC4B28"/>
    <w:rsid w:val="00EC63D9"/>
    <w:rsid w:val="00EF49ED"/>
    <w:rsid w:val="00F032C1"/>
    <w:rsid w:val="00F42AF6"/>
    <w:rsid w:val="00F47C00"/>
    <w:rsid w:val="00F47D88"/>
    <w:rsid w:val="00F56745"/>
    <w:rsid w:val="00F81056"/>
    <w:rsid w:val="00F84E05"/>
    <w:rsid w:val="00F8716F"/>
    <w:rsid w:val="00FB6395"/>
    <w:rsid w:val="00FD1086"/>
    <w:rsid w:val="00FD5E1A"/>
    <w:rsid w:val="00FE0C6E"/>
    <w:rsid w:val="00FE3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47BC"/>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semiHidden/>
    <w:unhideWhenUsed/>
    <w:qFormat/>
    <w:rsid w:val="008747BC"/>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semiHidden/>
    <w:unhideWhenUsed/>
    <w:qFormat/>
    <w:rsid w:val="008747BC"/>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8747BC"/>
    <w:pPr>
      <w:keepNext/>
      <w:spacing w:before="240" w:after="60" w:line="276"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8747BC"/>
    <w:pPr>
      <w:keepNext/>
      <w:keepLines/>
      <w:spacing w:before="4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semiHidden/>
    <w:unhideWhenUsed/>
    <w:qFormat/>
    <w:rsid w:val="008747BC"/>
    <w:pPr>
      <w:keepNext/>
      <w:keepLines/>
      <w:spacing w:before="40" w:after="0"/>
      <w:outlineLvl w:val="5"/>
    </w:pPr>
    <w:rPr>
      <w:rFonts w:ascii="Cambria" w:eastAsia="Times New Roman" w:hAnsi="Cambria" w:cs="Times New Roman"/>
      <w:i/>
      <w:iCs/>
      <w:color w:val="243F6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7B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semiHidden/>
    <w:rsid w:val="008747B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rsid w:val="008747BC"/>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8747BC"/>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8747BC"/>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semiHidden/>
    <w:rsid w:val="008747BC"/>
    <w:rPr>
      <w:rFonts w:ascii="Cambria" w:eastAsia="Times New Roman" w:hAnsi="Cambria" w:cs="Times New Roman"/>
      <w:i/>
      <w:iCs/>
      <w:color w:val="243F60"/>
      <w:lang w:bidi="en-US"/>
    </w:rPr>
  </w:style>
  <w:style w:type="numbering" w:customStyle="1" w:styleId="NoList1">
    <w:name w:val="No List1"/>
    <w:next w:val="NoList"/>
    <w:uiPriority w:val="99"/>
    <w:semiHidden/>
    <w:unhideWhenUsed/>
    <w:rsid w:val="008747BC"/>
  </w:style>
  <w:style w:type="paragraph" w:styleId="ListParagraph">
    <w:name w:val="List Paragraph"/>
    <w:basedOn w:val="Normal"/>
    <w:uiPriority w:val="34"/>
    <w:qFormat/>
    <w:rsid w:val="008747BC"/>
    <w:pPr>
      <w:ind w:left="720"/>
      <w:contextualSpacing/>
    </w:pPr>
  </w:style>
  <w:style w:type="character" w:styleId="PlaceholderText">
    <w:name w:val="Placeholder Text"/>
    <w:basedOn w:val="DefaultParagraphFont"/>
    <w:uiPriority w:val="99"/>
    <w:semiHidden/>
    <w:rsid w:val="008747BC"/>
    <w:rPr>
      <w:color w:val="808080"/>
    </w:rPr>
  </w:style>
  <w:style w:type="paragraph" w:styleId="Header">
    <w:name w:val="header"/>
    <w:basedOn w:val="Normal"/>
    <w:link w:val="HeaderChar"/>
    <w:uiPriority w:val="99"/>
    <w:unhideWhenUsed/>
    <w:rsid w:val="00874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BC"/>
  </w:style>
  <w:style w:type="paragraph" w:styleId="Footer">
    <w:name w:val="footer"/>
    <w:basedOn w:val="Normal"/>
    <w:link w:val="FooterChar"/>
    <w:uiPriority w:val="99"/>
    <w:unhideWhenUsed/>
    <w:rsid w:val="00874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BC"/>
  </w:style>
  <w:style w:type="paragraph" w:styleId="BalloonText">
    <w:name w:val="Balloon Text"/>
    <w:basedOn w:val="Normal"/>
    <w:link w:val="BalloonTextChar"/>
    <w:uiPriority w:val="99"/>
    <w:semiHidden/>
    <w:unhideWhenUsed/>
    <w:rsid w:val="0087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7BC"/>
    <w:rPr>
      <w:rFonts w:ascii="Tahoma" w:hAnsi="Tahoma" w:cs="Tahoma"/>
      <w:sz w:val="16"/>
      <w:szCs w:val="16"/>
    </w:rPr>
  </w:style>
  <w:style w:type="character" w:styleId="Hyperlink">
    <w:name w:val="Hyperlink"/>
    <w:basedOn w:val="DefaultParagraphFont"/>
    <w:uiPriority w:val="99"/>
    <w:unhideWhenUsed/>
    <w:rsid w:val="008747BC"/>
    <w:rPr>
      <w:color w:val="0000FF"/>
      <w:u w:val="single"/>
    </w:rPr>
  </w:style>
  <w:style w:type="character" w:customStyle="1" w:styleId="FollowedHyperlink1">
    <w:name w:val="FollowedHyperlink1"/>
    <w:basedOn w:val="DefaultParagraphFont"/>
    <w:uiPriority w:val="99"/>
    <w:semiHidden/>
    <w:unhideWhenUsed/>
    <w:rsid w:val="008747BC"/>
    <w:rPr>
      <w:color w:val="954F72"/>
      <w:u w:val="single"/>
    </w:rPr>
  </w:style>
  <w:style w:type="table" w:customStyle="1" w:styleId="TableGrid1">
    <w:name w:val="Table Grid1"/>
    <w:basedOn w:val="TableNormal"/>
    <w:next w:val="TableGrid"/>
    <w:uiPriority w:val="59"/>
    <w:rsid w:val="008747B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2">
    <w:name w:val="FollowedHyperlink2"/>
    <w:basedOn w:val="DefaultParagraphFont"/>
    <w:uiPriority w:val="99"/>
    <w:semiHidden/>
    <w:unhideWhenUsed/>
    <w:rsid w:val="008747BC"/>
    <w:rPr>
      <w:color w:val="800080"/>
      <w:u w:val="single"/>
    </w:rPr>
  </w:style>
  <w:style w:type="numbering" w:customStyle="1" w:styleId="NoList11">
    <w:name w:val="No List11"/>
    <w:next w:val="NoList"/>
    <w:uiPriority w:val="99"/>
    <w:semiHidden/>
    <w:unhideWhenUsed/>
    <w:rsid w:val="008747BC"/>
  </w:style>
  <w:style w:type="paragraph" w:customStyle="1" w:styleId="labelcaption">
    <w:name w:val="label_caption"/>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8747BC"/>
  </w:style>
  <w:style w:type="character" w:customStyle="1" w:styleId="Caption1">
    <w:name w:val="Caption1"/>
    <w:basedOn w:val="DefaultParagraphFont"/>
    <w:rsid w:val="008747BC"/>
  </w:style>
  <w:style w:type="table" w:customStyle="1" w:styleId="TableGrid2">
    <w:name w:val="Table Grid2"/>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8747BC"/>
    <w:pPr>
      <w:spacing w:after="0" w:line="240" w:lineRule="auto"/>
    </w:pPr>
    <w:rPr>
      <w:rFonts w:eastAsia="Times New Roman"/>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8747BC"/>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9"/>
    <w:unhideWhenUsed/>
    <w:qFormat/>
    <w:rsid w:val="008747BC"/>
    <w:pPr>
      <w:keepNext/>
      <w:keepLines/>
      <w:spacing w:before="200" w:after="0" w:line="276" w:lineRule="auto"/>
      <w:outlineLvl w:val="2"/>
    </w:pPr>
    <w:rPr>
      <w:rFonts w:ascii="Cambria" w:eastAsia="Times New Roman" w:hAnsi="Cambria" w:cs="Times New Roman"/>
      <w:b/>
      <w:bCs/>
      <w:color w:val="4F81BD"/>
    </w:rPr>
  </w:style>
  <w:style w:type="numbering" w:customStyle="1" w:styleId="NoList2">
    <w:name w:val="No List2"/>
    <w:next w:val="NoList"/>
    <w:uiPriority w:val="99"/>
    <w:semiHidden/>
    <w:unhideWhenUsed/>
    <w:rsid w:val="008747BC"/>
  </w:style>
  <w:style w:type="table" w:customStyle="1" w:styleId="TableGrid3">
    <w:name w:val="Table Grid3"/>
    <w:basedOn w:val="TableNormal"/>
    <w:next w:val="TableGrid"/>
    <w:uiPriority w:val="59"/>
    <w:rsid w:val="008747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747BC"/>
    <w:pPr>
      <w:spacing w:after="90" w:line="240" w:lineRule="auto"/>
      <w:jc w:val="both"/>
    </w:pPr>
    <w:rPr>
      <w:rFonts w:ascii="Times New Roman" w:eastAsia="Times New Roman" w:hAnsi="Times New Roman" w:cs="Times New Roman"/>
      <w:sz w:val="24"/>
      <w:szCs w:val="24"/>
    </w:rPr>
  </w:style>
  <w:style w:type="paragraph" w:styleId="Title">
    <w:name w:val="Title"/>
    <w:basedOn w:val="Normal"/>
    <w:link w:val="TitleChar"/>
    <w:uiPriority w:val="99"/>
    <w:qFormat/>
    <w:rsid w:val="008747BC"/>
    <w:pPr>
      <w:bidi/>
      <w:spacing w:after="0" w:line="240" w:lineRule="auto"/>
      <w:jc w:val="center"/>
    </w:pPr>
    <w:rPr>
      <w:rFonts w:ascii="Times New Roman" w:eastAsia="Times New Roman" w:hAnsi="Times New Roman" w:cs="Traditional Arabic"/>
      <w:sz w:val="20"/>
      <w:szCs w:val="20"/>
      <w:u w:val="single"/>
      <w:lang w:eastAsia="ar-SA"/>
    </w:rPr>
  </w:style>
  <w:style w:type="character" w:customStyle="1" w:styleId="TitleChar">
    <w:name w:val="Title Char"/>
    <w:basedOn w:val="DefaultParagraphFont"/>
    <w:link w:val="Title"/>
    <w:uiPriority w:val="99"/>
    <w:rsid w:val="008747BC"/>
    <w:rPr>
      <w:rFonts w:ascii="Times New Roman" w:eastAsia="Times New Roman" w:hAnsi="Times New Roman" w:cs="Traditional Arabic"/>
      <w:sz w:val="20"/>
      <w:szCs w:val="20"/>
      <w:u w:val="single"/>
      <w:lang w:eastAsia="ar-SA"/>
    </w:rPr>
  </w:style>
  <w:style w:type="paragraph" w:styleId="BodyText">
    <w:name w:val="Body Text"/>
    <w:basedOn w:val="Normal"/>
    <w:link w:val="BodyTextChar"/>
    <w:uiPriority w:val="1"/>
    <w:unhideWhenUsed/>
    <w:qFormat/>
    <w:rsid w:val="008747BC"/>
    <w:pPr>
      <w:spacing w:after="0" w:line="360" w:lineRule="auto"/>
    </w:pPr>
    <w:rPr>
      <w:rFonts w:ascii="Times New Roman" w:eastAsia="Times New Roman" w:hAnsi="Times New Roman" w:cs="Times New Roman"/>
      <w:sz w:val="28"/>
      <w:szCs w:val="28"/>
      <w:lang w:bidi="ar-EG"/>
    </w:rPr>
  </w:style>
  <w:style w:type="character" w:customStyle="1" w:styleId="BodyTextChar">
    <w:name w:val="Body Text Char"/>
    <w:basedOn w:val="DefaultParagraphFont"/>
    <w:link w:val="BodyText"/>
    <w:uiPriority w:val="1"/>
    <w:rsid w:val="008747BC"/>
    <w:rPr>
      <w:rFonts w:ascii="Times New Roman" w:eastAsia="Times New Roman" w:hAnsi="Times New Roman" w:cs="Times New Roman"/>
      <w:sz w:val="28"/>
      <w:szCs w:val="28"/>
      <w:lang w:bidi="ar-EG"/>
    </w:rPr>
  </w:style>
  <w:style w:type="paragraph" w:customStyle="1" w:styleId="image">
    <w:name w:val="image"/>
    <w:basedOn w:val="Normal"/>
    <w:uiPriority w:val="99"/>
    <w:semiHidden/>
    <w:rsid w:val="008747BC"/>
    <w:pPr>
      <w:spacing w:before="270" w:after="180" w:line="240" w:lineRule="auto"/>
      <w:ind w:left="42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47BC"/>
  </w:style>
  <w:style w:type="character" w:styleId="Strong">
    <w:name w:val="Strong"/>
    <w:basedOn w:val="DefaultParagraphFont"/>
    <w:uiPriority w:val="22"/>
    <w:qFormat/>
    <w:rsid w:val="008747BC"/>
    <w:rPr>
      <w:b/>
      <w:bCs/>
    </w:rPr>
  </w:style>
  <w:style w:type="character" w:styleId="Emphasis">
    <w:name w:val="Emphasis"/>
    <w:basedOn w:val="DefaultParagraphFont"/>
    <w:uiPriority w:val="20"/>
    <w:qFormat/>
    <w:rsid w:val="008747BC"/>
    <w:rPr>
      <w:i/>
      <w:iCs/>
    </w:rPr>
  </w:style>
  <w:style w:type="paragraph" w:customStyle="1" w:styleId="Default">
    <w:name w:val="Default"/>
    <w:rsid w:val="008747BC"/>
    <w:pPr>
      <w:autoSpaceDE w:val="0"/>
      <w:autoSpaceDN w:val="0"/>
      <w:adjustRightInd w:val="0"/>
      <w:spacing w:after="0" w:line="240" w:lineRule="auto"/>
    </w:pPr>
    <w:rPr>
      <w:rFonts w:ascii="PF Agora Serif Pro" w:eastAsia="Times New Roman" w:hAnsi="PF Agora Serif Pro" w:cs="PF Agora Serif Pro"/>
      <w:color w:val="000000"/>
      <w:sz w:val="24"/>
      <w:szCs w:val="24"/>
    </w:rPr>
  </w:style>
  <w:style w:type="paragraph" w:customStyle="1" w:styleId="TableParagraph">
    <w:name w:val="Table Paragraph"/>
    <w:basedOn w:val="Normal"/>
    <w:uiPriority w:val="1"/>
    <w:qFormat/>
    <w:rsid w:val="008747BC"/>
    <w:pPr>
      <w:widowControl w:val="0"/>
      <w:spacing w:after="0" w:line="240" w:lineRule="auto"/>
      <w:jc w:val="center"/>
    </w:pPr>
    <w:rPr>
      <w:rFonts w:ascii="Arial" w:eastAsia="Arial" w:hAnsi="Arial" w:cs="Arial"/>
    </w:rPr>
  </w:style>
  <w:style w:type="character" w:customStyle="1" w:styleId="current-selection">
    <w:name w:val="current-selection"/>
    <w:basedOn w:val="DefaultParagraphFont"/>
    <w:rsid w:val="008747BC"/>
  </w:style>
  <w:style w:type="character" w:customStyle="1" w:styleId="ff3">
    <w:name w:val="ff3"/>
    <w:basedOn w:val="DefaultParagraphFont"/>
    <w:rsid w:val="008747BC"/>
  </w:style>
  <w:style w:type="character" w:customStyle="1" w:styleId="pubyear">
    <w:name w:val="pubyear"/>
    <w:basedOn w:val="DefaultParagraphFont"/>
    <w:rsid w:val="008747BC"/>
  </w:style>
  <w:style w:type="character" w:customStyle="1" w:styleId="articletitle">
    <w:name w:val="articletitle"/>
    <w:basedOn w:val="DefaultParagraphFont"/>
    <w:rsid w:val="008747BC"/>
  </w:style>
  <w:style w:type="character" w:customStyle="1" w:styleId="vol">
    <w:name w:val="vol"/>
    <w:basedOn w:val="DefaultParagraphFont"/>
    <w:rsid w:val="008747BC"/>
  </w:style>
  <w:style w:type="paragraph" w:customStyle="1" w:styleId="wp-caption-text">
    <w:name w:val="wp-caption-text"/>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747BC"/>
    <w:pPr>
      <w:spacing w:after="0" w:line="240" w:lineRule="auto"/>
    </w:pPr>
  </w:style>
  <w:style w:type="character" w:customStyle="1" w:styleId="Heading1Char1">
    <w:name w:val="Heading 1 Char1"/>
    <w:basedOn w:val="DefaultParagraphFont"/>
    <w:uiPriority w:val="9"/>
    <w:rsid w:val="008747BC"/>
    <w:rPr>
      <w:rFonts w:ascii="Calibri Light" w:eastAsia="Times New Roman" w:hAnsi="Calibri Light" w:cs="Times New Roman"/>
      <w:color w:val="365F91"/>
      <w:sz w:val="32"/>
      <w:szCs w:val="32"/>
    </w:rPr>
  </w:style>
  <w:style w:type="character" w:customStyle="1" w:styleId="Heading3Char1">
    <w:name w:val="Heading 3 Char1"/>
    <w:basedOn w:val="DefaultParagraphFont"/>
    <w:uiPriority w:val="9"/>
    <w:semiHidden/>
    <w:rsid w:val="008747BC"/>
    <w:rPr>
      <w:rFonts w:ascii="Calibri Light" w:eastAsia="Times New Roman" w:hAnsi="Calibri Light" w:cs="Times New Roman"/>
      <w:color w:val="243F60"/>
      <w:sz w:val="24"/>
      <w:szCs w:val="24"/>
    </w:rPr>
  </w:style>
  <w:style w:type="table" w:customStyle="1" w:styleId="TableGrid4">
    <w:name w:val="Table Grid4"/>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47BC"/>
  </w:style>
  <w:style w:type="paragraph" w:customStyle="1" w:styleId="Heading21">
    <w:name w:val="Heading 21"/>
    <w:basedOn w:val="Normal"/>
    <w:next w:val="Normal"/>
    <w:uiPriority w:val="99"/>
    <w:unhideWhenUsed/>
    <w:qFormat/>
    <w:rsid w:val="008747BC"/>
    <w:pPr>
      <w:keepNext/>
      <w:keepLines/>
      <w:bidi/>
      <w:spacing w:before="200" w:after="0" w:line="276" w:lineRule="auto"/>
      <w:outlineLvl w:val="1"/>
    </w:pPr>
    <w:rPr>
      <w:rFonts w:ascii="Cambria" w:eastAsia="Times New Roman" w:hAnsi="Cambria" w:cs="Times New Roman"/>
      <w:b/>
      <w:bCs/>
      <w:color w:val="4F81BD"/>
      <w:sz w:val="26"/>
      <w:szCs w:val="26"/>
    </w:rPr>
  </w:style>
  <w:style w:type="paragraph" w:customStyle="1" w:styleId="Heading51">
    <w:name w:val="Heading 51"/>
    <w:basedOn w:val="Normal"/>
    <w:next w:val="Normal"/>
    <w:uiPriority w:val="9"/>
    <w:unhideWhenUsed/>
    <w:qFormat/>
    <w:rsid w:val="008747BC"/>
    <w:pPr>
      <w:keepNext/>
      <w:keepLines/>
      <w:widowControl w:val="0"/>
      <w:autoSpaceDE w:val="0"/>
      <w:autoSpaceDN w:val="0"/>
      <w:spacing w:before="200" w:after="0" w:line="240" w:lineRule="auto"/>
      <w:outlineLvl w:val="4"/>
    </w:pPr>
    <w:rPr>
      <w:rFonts w:ascii="Cambria" w:eastAsia="Times New Roman" w:hAnsi="Cambria" w:cs="Times New Roman"/>
      <w:color w:val="243F60"/>
      <w:lang w:bidi="en-US"/>
    </w:rPr>
  </w:style>
  <w:style w:type="paragraph" w:customStyle="1" w:styleId="Heading61">
    <w:name w:val="Heading 61"/>
    <w:basedOn w:val="Normal"/>
    <w:next w:val="Normal"/>
    <w:uiPriority w:val="9"/>
    <w:semiHidden/>
    <w:unhideWhenUsed/>
    <w:qFormat/>
    <w:rsid w:val="008747BC"/>
    <w:pPr>
      <w:keepNext/>
      <w:keepLines/>
      <w:widowControl w:val="0"/>
      <w:autoSpaceDE w:val="0"/>
      <w:autoSpaceDN w:val="0"/>
      <w:spacing w:before="200" w:after="0" w:line="240" w:lineRule="auto"/>
      <w:outlineLvl w:val="5"/>
    </w:pPr>
    <w:rPr>
      <w:rFonts w:ascii="Cambria" w:eastAsia="Times New Roman" w:hAnsi="Cambria" w:cs="Times New Roman"/>
      <w:i/>
      <w:iCs/>
      <w:color w:val="243F60"/>
      <w:lang w:bidi="en-US"/>
    </w:rPr>
  </w:style>
  <w:style w:type="numbering" w:customStyle="1" w:styleId="NoList111">
    <w:name w:val="No List111"/>
    <w:next w:val="NoList"/>
    <w:uiPriority w:val="99"/>
    <w:semiHidden/>
    <w:unhideWhenUsed/>
    <w:rsid w:val="008747BC"/>
  </w:style>
  <w:style w:type="character" w:customStyle="1" w:styleId="Hyperlink1">
    <w:name w:val="Hyperlink1"/>
    <w:basedOn w:val="DefaultParagraphFont"/>
    <w:uiPriority w:val="99"/>
    <w:unhideWhenUsed/>
    <w:rsid w:val="008747BC"/>
    <w:rPr>
      <w:color w:val="0000FF"/>
      <w:u w:val="single"/>
    </w:rPr>
  </w:style>
  <w:style w:type="character" w:customStyle="1" w:styleId="mw-headline">
    <w:name w:val="mw-headline"/>
    <w:basedOn w:val="DefaultParagraphFont"/>
    <w:rsid w:val="008747BC"/>
  </w:style>
  <w:style w:type="character" w:customStyle="1" w:styleId="cs1-lock-free">
    <w:name w:val="cs1-lock-free"/>
    <w:basedOn w:val="DefaultParagraphFont"/>
    <w:rsid w:val="008747BC"/>
  </w:style>
  <w:style w:type="character" w:styleId="HTMLCite">
    <w:name w:val="HTML Cite"/>
    <w:basedOn w:val="DefaultParagraphFont"/>
    <w:uiPriority w:val="99"/>
    <w:semiHidden/>
    <w:unhideWhenUsed/>
    <w:rsid w:val="008747BC"/>
    <w:rPr>
      <w:i/>
      <w:iCs/>
    </w:rPr>
  </w:style>
  <w:style w:type="character" w:customStyle="1" w:styleId="cs1-format">
    <w:name w:val="cs1-format"/>
    <w:basedOn w:val="DefaultParagraphFont"/>
    <w:rsid w:val="008747BC"/>
  </w:style>
  <w:style w:type="character" w:customStyle="1" w:styleId="reference-accessdate">
    <w:name w:val="reference-accessdate"/>
    <w:basedOn w:val="DefaultParagraphFont"/>
    <w:rsid w:val="008747BC"/>
  </w:style>
  <w:style w:type="character" w:customStyle="1" w:styleId="nowrap">
    <w:name w:val="nowrap"/>
    <w:basedOn w:val="DefaultParagraphFont"/>
    <w:rsid w:val="008747BC"/>
  </w:style>
  <w:style w:type="character" w:customStyle="1" w:styleId="FooterChar2">
    <w:name w:val="Footer Char2"/>
    <w:rsid w:val="008747BC"/>
    <w:rPr>
      <w:rFonts w:ascii="Calibri" w:eastAsia="Calibri" w:hAnsi="Calibri" w:cs="Arial"/>
      <w:sz w:val="22"/>
      <w:szCs w:val="22"/>
      <w:lang w:val="en-US" w:eastAsia="en-US" w:bidi="ar-SA"/>
    </w:rPr>
  </w:style>
  <w:style w:type="character" w:styleId="PageNumber">
    <w:name w:val="page number"/>
    <w:basedOn w:val="DefaultParagraphFont"/>
    <w:rsid w:val="008747BC"/>
  </w:style>
  <w:style w:type="table" w:customStyle="1" w:styleId="TableGrid5">
    <w:name w:val="Table Grid5"/>
    <w:basedOn w:val="TableNormal"/>
    <w:next w:val="TableGrid"/>
    <w:uiPriority w:val="5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8747BC"/>
    <w:pPr>
      <w:bidi/>
      <w:spacing w:after="120" w:line="480" w:lineRule="auto"/>
    </w:pPr>
  </w:style>
  <w:style w:type="character" w:customStyle="1" w:styleId="BodyText2Char">
    <w:name w:val="Body Text 2 Char"/>
    <w:basedOn w:val="DefaultParagraphFont"/>
    <w:link w:val="BodyText2"/>
    <w:uiPriority w:val="99"/>
    <w:semiHidden/>
    <w:rsid w:val="008747BC"/>
  </w:style>
  <w:style w:type="character" w:customStyle="1" w:styleId="highlight">
    <w:name w:val="highlight"/>
    <w:basedOn w:val="DefaultParagraphFont"/>
    <w:rsid w:val="008747BC"/>
  </w:style>
  <w:style w:type="paragraph" w:customStyle="1" w:styleId="comp">
    <w:name w:val="comp"/>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8747BC"/>
    <w:rPr>
      <w:rFonts w:ascii="Calibri Light" w:eastAsia="Times New Roman" w:hAnsi="Calibri Light" w:cs="Times New Roman"/>
      <w:color w:val="2E74B5"/>
      <w:sz w:val="26"/>
      <w:szCs w:val="26"/>
    </w:rPr>
  </w:style>
  <w:style w:type="character" w:customStyle="1" w:styleId="Heading5Char1">
    <w:name w:val="Heading 5 Char1"/>
    <w:basedOn w:val="DefaultParagraphFont"/>
    <w:uiPriority w:val="9"/>
    <w:semiHidden/>
    <w:rsid w:val="008747BC"/>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8747BC"/>
    <w:rPr>
      <w:rFonts w:ascii="Calibri Light" w:eastAsia="Times New Roman" w:hAnsi="Calibri Light" w:cs="Times New Roman"/>
      <w:color w:val="1F4D78"/>
    </w:rPr>
  </w:style>
  <w:style w:type="numbering" w:customStyle="1" w:styleId="NoList4">
    <w:name w:val="No List4"/>
    <w:next w:val="NoList"/>
    <w:uiPriority w:val="99"/>
    <w:semiHidden/>
    <w:unhideWhenUsed/>
    <w:rsid w:val="008747BC"/>
  </w:style>
  <w:style w:type="paragraph" w:customStyle="1" w:styleId="msonormal0">
    <w:name w:val="msonormal"/>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table-subtitle">
    <w:name w:val="c-article-table-subtitle"/>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Grid1"/>
    <w:rsid w:val="008747BC"/>
    <w:pPr>
      <w:spacing w:after="0" w:line="240" w:lineRule="auto"/>
    </w:pPr>
    <w:rPr>
      <w:rFonts w:ascii="Calibri" w:eastAsia="Times New Roman" w:hAnsi="Calibri" w:cs="Calibri"/>
    </w:rPr>
    <w:tblPr>
      <w:tblCellMar>
        <w:top w:w="0" w:type="dxa"/>
        <w:left w:w="0" w:type="dxa"/>
        <w:bottom w:w="0" w:type="dxa"/>
        <w:right w:w="0" w:type="dxa"/>
      </w:tblCellMar>
    </w:tblPr>
  </w:style>
  <w:style w:type="table" w:customStyle="1" w:styleId="TableGrid42">
    <w:name w:val="Table Grid42"/>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747BC"/>
  </w:style>
  <w:style w:type="paragraph" w:styleId="CommentText">
    <w:name w:val="annotation text"/>
    <w:basedOn w:val="Normal"/>
    <w:link w:val="CommentTextChar"/>
    <w:uiPriority w:val="99"/>
    <w:semiHidden/>
    <w:unhideWhenUsed/>
    <w:rsid w:val="008747BC"/>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747B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8747BC"/>
    <w:rPr>
      <w:b/>
      <w:bCs/>
    </w:rPr>
  </w:style>
  <w:style w:type="character" w:customStyle="1" w:styleId="CommentSubjectChar">
    <w:name w:val="Comment Subject Char"/>
    <w:basedOn w:val="CommentTextChar"/>
    <w:link w:val="CommentSubject"/>
    <w:uiPriority w:val="99"/>
    <w:semiHidden/>
    <w:rsid w:val="008747BC"/>
    <w:rPr>
      <w:rFonts w:ascii="Calibri" w:eastAsia="Calibri" w:hAnsi="Calibri" w:cs="Arial"/>
      <w:b/>
      <w:bCs/>
      <w:sz w:val="20"/>
      <w:szCs w:val="20"/>
    </w:rPr>
  </w:style>
  <w:style w:type="character" w:styleId="CommentReference">
    <w:name w:val="annotation reference"/>
    <w:basedOn w:val="DefaultParagraphFont"/>
    <w:uiPriority w:val="99"/>
    <w:semiHidden/>
    <w:unhideWhenUsed/>
    <w:rsid w:val="008747BC"/>
    <w:rPr>
      <w:sz w:val="16"/>
      <w:szCs w:val="16"/>
    </w:rPr>
  </w:style>
  <w:style w:type="table" w:customStyle="1" w:styleId="TableGrid6">
    <w:name w:val="Table Grid6"/>
    <w:basedOn w:val="TableNormal"/>
    <w:next w:val="TableGrid"/>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1">
    <w:name w:val="Grid Table 6 Colorful - Accent 51"/>
    <w:basedOn w:val="TableNormal"/>
    <w:uiPriority w:val="51"/>
    <w:rsid w:val="008747BC"/>
    <w:pPr>
      <w:spacing w:after="0" w:line="240" w:lineRule="auto"/>
    </w:pPr>
    <w:rPr>
      <w:rFonts w:ascii="Calibri" w:eastAsia="Calibri" w:hAnsi="Calibri" w:cs="Arial"/>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7">
    <w:name w:val="Table Grid7"/>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747BC"/>
  </w:style>
  <w:style w:type="table" w:customStyle="1" w:styleId="TableGrid4211">
    <w:name w:val="Table Grid4211"/>
    <w:basedOn w:val="TableNormal"/>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747B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47BC"/>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semiHidden/>
    <w:unhideWhenUsed/>
    <w:qFormat/>
    <w:rsid w:val="008747BC"/>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semiHidden/>
    <w:unhideWhenUsed/>
    <w:qFormat/>
    <w:rsid w:val="008747BC"/>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8747BC"/>
    <w:pPr>
      <w:keepNext/>
      <w:spacing w:before="240" w:after="60" w:line="276"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8747BC"/>
    <w:pPr>
      <w:keepNext/>
      <w:keepLines/>
      <w:spacing w:before="4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semiHidden/>
    <w:unhideWhenUsed/>
    <w:qFormat/>
    <w:rsid w:val="008747BC"/>
    <w:pPr>
      <w:keepNext/>
      <w:keepLines/>
      <w:spacing w:before="40" w:after="0"/>
      <w:outlineLvl w:val="5"/>
    </w:pPr>
    <w:rPr>
      <w:rFonts w:ascii="Cambria" w:eastAsia="Times New Roman" w:hAnsi="Cambria" w:cs="Times New Roman"/>
      <w:i/>
      <w:iCs/>
      <w:color w:val="243F6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7B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semiHidden/>
    <w:rsid w:val="008747B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rsid w:val="008747BC"/>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8747BC"/>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8747BC"/>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semiHidden/>
    <w:rsid w:val="008747BC"/>
    <w:rPr>
      <w:rFonts w:ascii="Cambria" w:eastAsia="Times New Roman" w:hAnsi="Cambria" w:cs="Times New Roman"/>
      <w:i/>
      <w:iCs/>
      <w:color w:val="243F60"/>
      <w:lang w:bidi="en-US"/>
    </w:rPr>
  </w:style>
  <w:style w:type="numbering" w:customStyle="1" w:styleId="NoList1">
    <w:name w:val="No List1"/>
    <w:next w:val="NoList"/>
    <w:uiPriority w:val="99"/>
    <w:semiHidden/>
    <w:unhideWhenUsed/>
    <w:rsid w:val="008747BC"/>
  </w:style>
  <w:style w:type="paragraph" w:styleId="ListParagraph">
    <w:name w:val="List Paragraph"/>
    <w:basedOn w:val="Normal"/>
    <w:uiPriority w:val="34"/>
    <w:qFormat/>
    <w:rsid w:val="008747BC"/>
    <w:pPr>
      <w:ind w:left="720"/>
      <w:contextualSpacing/>
    </w:pPr>
  </w:style>
  <w:style w:type="character" w:styleId="PlaceholderText">
    <w:name w:val="Placeholder Text"/>
    <w:basedOn w:val="DefaultParagraphFont"/>
    <w:uiPriority w:val="99"/>
    <w:semiHidden/>
    <w:rsid w:val="008747BC"/>
    <w:rPr>
      <w:color w:val="808080"/>
    </w:rPr>
  </w:style>
  <w:style w:type="paragraph" w:styleId="Header">
    <w:name w:val="header"/>
    <w:basedOn w:val="Normal"/>
    <w:link w:val="HeaderChar"/>
    <w:uiPriority w:val="99"/>
    <w:unhideWhenUsed/>
    <w:rsid w:val="00874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BC"/>
  </w:style>
  <w:style w:type="paragraph" w:styleId="Footer">
    <w:name w:val="footer"/>
    <w:basedOn w:val="Normal"/>
    <w:link w:val="FooterChar"/>
    <w:uiPriority w:val="99"/>
    <w:unhideWhenUsed/>
    <w:rsid w:val="00874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BC"/>
  </w:style>
  <w:style w:type="paragraph" w:styleId="BalloonText">
    <w:name w:val="Balloon Text"/>
    <w:basedOn w:val="Normal"/>
    <w:link w:val="BalloonTextChar"/>
    <w:uiPriority w:val="99"/>
    <w:semiHidden/>
    <w:unhideWhenUsed/>
    <w:rsid w:val="0087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7BC"/>
    <w:rPr>
      <w:rFonts w:ascii="Tahoma" w:hAnsi="Tahoma" w:cs="Tahoma"/>
      <w:sz w:val="16"/>
      <w:szCs w:val="16"/>
    </w:rPr>
  </w:style>
  <w:style w:type="character" w:styleId="Hyperlink">
    <w:name w:val="Hyperlink"/>
    <w:basedOn w:val="DefaultParagraphFont"/>
    <w:uiPriority w:val="99"/>
    <w:unhideWhenUsed/>
    <w:rsid w:val="008747BC"/>
    <w:rPr>
      <w:color w:val="0000FF"/>
      <w:u w:val="single"/>
    </w:rPr>
  </w:style>
  <w:style w:type="character" w:customStyle="1" w:styleId="FollowedHyperlink1">
    <w:name w:val="FollowedHyperlink1"/>
    <w:basedOn w:val="DefaultParagraphFont"/>
    <w:uiPriority w:val="99"/>
    <w:semiHidden/>
    <w:unhideWhenUsed/>
    <w:rsid w:val="008747BC"/>
    <w:rPr>
      <w:color w:val="954F72"/>
      <w:u w:val="single"/>
    </w:rPr>
  </w:style>
  <w:style w:type="table" w:customStyle="1" w:styleId="TableGrid1">
    <w:name w:val="Table Grid1"/>
    <w:basedOn w:val="TableNormal"/>
    <w:next w:val="TableGrid"/>
    <w:uiPriority w:val="59"/>
    <w:rsid w:val="008747B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2">
    <w:name w:val="FollowedHyperlink2"/>
    <w:basedOn w:val="DefaultParagraphFont"/>
    <w:uiPriority w:val="99"/>
    <w:semiHidden/>
    <w:unhideWhenUsed/>
    <w:rsid w:val="008747BC"/>
    <w:rPr>
      <w:color w:val="800080"/>
      <w:u w:val="single"/>
    </w:rPr>
  </w:style>
  <w:style w:type="numbering" w:customStyle="1" w:styleId="NoList11">
    <w:name w:val="No List11"/>
    <w:next w:val="NoList"/>
    <w:uiPriority w:val="99"/>
    <w:semiHidden/>
    <w:unhideWhenUsed/>
    <w:rsid w:val="008747BC"/>
  </w:style>
  <w:style w:type="paragraph" w:customStyle="1" w:styleId="labelcaption">
    <w:name w:val="label_caption"/>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8747BC"/>
  </w:style>
  <w:style w:type="character" w:customStyle="1" w:styleId="Caption1">
    <w:name w:val="Caption1"/>
    <w:basedOn w:val="DefaultParagraphFont"/>
    <w:rsid w:val="008747BC"/>
  </w:style>
  <w:style w:type="table" w:customStyle="1" w:styleId="TableGrid2">
    <w:name w:val="Table Grid2"/>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8747BC"/>
    <w:pPr>
      <w:spacing w:after="0" w:line="240" w:lineRule="auto"/>
    </w:pPr>
    <w:rPr>
      <w:rFonts w:eastAsia="Times New Roman"/>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8747BC"/>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9"/>
    <w:unhideWhenUsed/>
    <w:qFormat/>
    <w:rsid w:val="008747BC"/>
    <w:pPr>
      <w:keepNext/>
      <w:keepLines/>
      <w:spacing w:before="200" w:after="0" w:line="276" w:lineRule="auto"/>
      <w:outlineLvl w:val="2"/>
    </w:pPr>
    <w:rPr>
      <w:rFonts w:ascii="Cambria" w:eastAsia="Times New Roman" w:hAnsi="Cambria" w:cs="Times New Roman"/>
      <w:b/>
      <w:bCs/>
      <w:color w:val="4F81BD"/>
    </w:rPr>
  </w:style>
  <w:style w:type="numbering" w:customStyle="1" w:styleId="NoList2">
    <w:name w:val="No List2"/>
    <w:next w:val="NoList"/>
    <w:uiPriority w:val="99"/>
    <w:semiHidden/>
    <w:unhideWhenUsed/>
    <w:rsid w:val="008747BC"/>
  </w:style>
  <w:style w:type="table" w:customStyle="1" w:styleId="TableGrid3">
    <w:name w:val="Table Grid3"/>
    <w:basedOn w:val="TableNormal"/>
    <w:next w:val="TableGrid"/>
    <w:uiPriority w:val="59"/>
    <w:rsid w:val="008747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747BC"/>
    <w:pPr>
      <w:spacing w:after="90" w:line="240" w:lineRule="auto"/>
      <w:jc w:val="both"/>
    </w:pPr>
    <w:rPr>
      <w:rFonts w:ascii="Times New Roman" w:eastAsia="Times New Roman" w:hAnsi="Times New Roman" w:cs="Times New Roman"/>
      <w:sz w:val="24"/>
      <w:szCs w:val="24"/>
    </w:rPr>
  </w:style>
  <w:style w:type="paragraph" w:styleId="Title">
    <w:name w:val="Title"/>
    <w:basedOn w:val="Normal"/>
    <w:link w:val="TitleChar"/>
    <w:uiPriority w:val="99"/>
    <w:qFormat/>
    <w:rsid w:val="008747BC"/>
    <w:pPr>
      <w:bidi/>
      <w:spacing w:after="0" w:line="240" w:lineRule="auto"/>
      <w:jc w:val="center"/>
    </w:pPr>
    <w:rPr>
      <w:rFonts w:ascii="Times New Roman" w:eastAsia="Times New Roman" w:hAnsi="Times New Roman" w:cs="Traditional Arabic"/>
      <w:sz w:val="20"/>
      <w:szCs w:val="20"/>
      <w:u w:val="single"/>
      <w:lang w:eastAsia="ar-SA"/>
    </w:rPr>
  </w:style>
  <w:style w:type="character" w:customStyle="1" w:styleId="TitleChar">
    <w:name w:val="Title Char"/>
    <w:basedOn w:val="DefaultParagraphFont"/>
    <w:link w:val="Title"/>
    <w:uiPriority w:val="99"/>
    <w:rsid w:val="008747BC"/>
    <w:rPr>
      <w:rFonts w:ascii="Times New Roman" w:eastAsia="Times New Roman" w:hAnsi="Times New Roman" w:cs="Traditional Arabic"/>
      <w:sz w:val="20"/>
      <w:szCs w:val="20"/>
      <w:u w:val="single"/>
      <w:lang w:eastAsia="ar-SA"/>
    </w:rPr>
  </w:style>
  <w:style w:type="paragraph" w:styleId="BodyText">
    <w:name w:val="Body Text"/>
    <w:basedOn w:val="Normal"/>
    <w:link w:val="BodyTextChar"/>
    <w:uiPriority w:val="1"/>
    <w:unhideWhenUsed/>
    <w:qFormat/>
    <w:rsid w:val="008747BC"/>
    <w:pPr>
      <w:spacing w:after="0" w:line="360" w:lineRule="auto"/>
    </w:pPr>
    <w:rPr>
      <w:rFonts w:ascii="Times New Roman" w:eastAsia="Times New Roman" w:hAnsi="Times New Roman" w:cs="Times New Roman"/>
      <w:sz w:val="28"/>
      <w:szCs w:val="28"/>
      <w:lang w:bidi="ar-EG"/>
    </w:rPr>
  </w:style>
  <w:style w:type="character" w:customStyle="1" w:styleId="BodyTextChar">
    <w:name w:val="Body Text Char"/>
    <w:basedOn w:val="DefaultParagraphFont"/>
    <w:link w:val="BodyText"/>
    <w:uiPriority w:val="1"/>
    <w:rsid w:val="008747BC"/>
    <w:rPr>
      <w:rFonts w:ascii="Times New Roman" w:eastAsia="Times New Roman" w:hAnsi="Times New Roman" w:cs="Times New Roman"/>
      <w:sz w:val="28"/>
      <w:szCs w:val="28"/>
      <w:lang w:bidi="ar-EG"/>
    </w:rPr>
  </w:style>
  <w:style w:type="paragraph" w:customStyle="1" w:styleId="image">
    <w:name w:val="image"/>
    <w:basedOn w:val="Normal"/>
    <w:uiPriority w:val="99"/>
    <w:semiHidden/>
    <w:rsid w:val="008747BC"/>
    <w:pPr>
      <w:spacing w:before="270" w:after="180" w:line="240" w:lineRule="auto"/>
      <w:ind w:left="42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47BC"/>
  </w:style>
  <w:style w:type="character" w:styleId="Strong">
    <w:name w:val="Strong"/>
    <w:basedOn w:val="DefaultParagraphFont"/>
    <w:uiPriority w:val="22"/>
    <w:qFormat/>
    <w:rsid w:val="008747BC"/>
    <w:rPr>
      <w:b/>
      <w:bCs/>
    </w:rPr>
  </w:style>
  <w:style w:type="character" w:styleId="Emphasis">
    <w:name w:val="Emphasis"/>
    <w:basedOn w:val="DefaultParagraphFont"/>
    <w:uiPriority w:val="20"/>
    <w:qFormat/>
    <w:rsid w:val="008747BC"/>
    <w:rPr>
      <w:i/>
      <w:iCs/>
    </w:rPr>
  </w:style>
  <w:style w:type="paragraph" w:customStyle="1" w:styleId="Default">
    <w:name w:val="Default"/>
    <w:rsid w:val="008747BC"/>
    <w:pPr>
      <w:autoSpaceDE w:val="0"/>
      <w:autoSpaceDN w:val="0"/>
      <w:adjustRightInd w:val="0"/>
      <w:spacing w:after="0" w:line="240" w:lineRule="auto"/>
    </w:pPr>
    <w:rPr>
      <w:rFonts w:ascii="PF Agora Serif Pro" w:eastAsia="Times New Roman" w:hAnsi="PF Agora Serif Pro" w:cs="PF Agora Serif Pro"/>
      <w:color w:val="000000"/>
      <w:sz w:val="24"/>
      <w:szCs w:val="24"/>
    </w:rPr>
  </w:style>
  <w:style w:type="paragraph" w:customStyle="1" w:styleId="TableParagraph">
    <w:name w:val="Table Paragraph"/>
    <w:basedOn w:val="Normal"/>
    <w:uiPriority w:val="1"/>
    <w:qFormat/>
    <w:rsid w:val="008747BC"/>
    <w:pPr>
      <w:widowControl w:val="0"/>
      <w:spacing w:after="0" w:line="240" w:lineRule="auto"/>
      <w:jc w:val="center"/>
    </w:pPr>
    <w:rPr>
      <w:rFonts w:ascii="Arial" w:eastAsia="Arial" w:hAnsi="Arial" w:cs="Arial"/>
    </w:rPr>
  </w:style>
  <w:style w:type="character" w:customStyle="1" w:styleId="current-selection">
    <w:name w:val="current-selection"/>
    <w:basedOn w:val="DefaultParagraphFont"/>
    <w:rsid w:val="008747BC"/>
  </w:style>
  <w:style w:type="character" w:customStyle="1" w:styleId="ff3">
    <w:name w:val="ff3"/>
    <w:basedOn w:val="DefaultParagraphFont"/>
    <w:rsid w:val="008747BC"/>
  </w:style>
  <w:style w:type="character" w:customStyle="1" w:styleId="pubyear">
    <w:name w:val="pubyear"/>
    <w:basedOn w:val="DefaultParagraphFont"/>
    <w:rsid w:val="008747BC"/>
  </w:style>
  <w:style w:type="character" w:customStyle="1" w:styleId="articletitle">
    <w:name w:val="articletitle"/>
    <w:basedOn w:val="DefaultParagraphFont"/>
    <w:rsid w:val="008747BC"/>
  </w:style>
  <w:style w:type="character" w:customStyle="1" w:styleId="vol">
    <w:name w:val="vol"/>
    <w:basedOn w:val="DefaultParagraphFont"/>
    <w:rsid w:val="008747BC"/>
  </w:style>
  <w:style w:type="paragraph" w:customStyle="1" w:styleId="wp-caption-text">
    <w:name w:val="wp-caption-text"/>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747BC"/>
    <w:pPr>
      <w:spacing w:after="0" w:line="240" w:lineRule="auto"/>
    </w:pPr>
  </w:style>
  <w:style w:type="character" w:customStyle="1" w:styleId="Heading1Char1">
    <w:name w:val="Heading 1 Char1"/>
    <w:basedOn w:val="DefaultParagraphFont"/>
    <w:uiPriority w:val="9"/>
    <w:rsid w:val="008747BC"/>
    <w:rPr>
      <w:rFonts w:ascii="Calibri Light" w:eastAsia="Times New Roman" w:hAnsi="Calibri Light" w:cs="Times New Roman"/>
      <w:color w:val="365F91"/>
      <w:sz w:val="32"/>
      <w:szCs w:val="32"/>
    </w:rPr>
  </w:style>
  <w:style w:type="character" w:customStyle="1" w:styleId="Heading3Char1">
    <w:name w:val="Heading 3 Char1"/>
    <w:basedOn w:val="DefaultParagraphFont"/>
    <w:uiPriority w:val="9"/>
    <w:semiHidden/>
    <w:rsid w:val="008747BC"/>
    <w:rPr>
      <w:rFonts w:ascii="Calibri Light" w:eastAsia="Times New Roman" w:hAnsi="Calibri Light" w:cs="Times New Roman"/>
      <w:color w:val="243F60"/>
      <w:sz w:val="24"/>
      <w:szCs w:val="24"/>
    </w:rPr>
  </w:style>
  <w:style w:type="table" w:customStyle="1" w:styleId="TableGrid4">
    <w:name w:val="Table Grid4"/>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47BC"/>
  </w:style>
  <w:style w:type="paragraph" w:customStyle="1" w:styleId="Heading21">
    <w:name w:val="Heading 21"/>
    <w:basedOn w:val="Normal"/>
    <w:next w:val="Normal"/>
    <w:uiPriority w:val="99"/>
    <w:unhideWhenUsed/>
    <w:qFormat/>
    <w:rsid w:val="008747BC"/>
    <w:pPr>
      <w:keepNext/>
      <w:keepLines/>
      <w:bidi/>
      <w:spacing w:before="200" w:after="0" w:line="276" w:lineRule="auto"/>
      <w:outlineLvl w:val="1"/>
    </w:pPr>
    <w:rPr>
      <w:rFonts w:ascii="Cambria" w:eastAsia="Times New Roman" w:hAnsi="Cambria" w:cs="Times New Roman"/>
      <w:b/>
      <w:bCs/>
      <w:color w:val="4F81BD"/>
      <w:sz w:val="26"/>
      <w:szCs w:val="26"/>
    </w:rPr>
  </w:style>
  <w:style w:type="paragraph" w:customStyle="1" w:styleId="Heading51">
    <w:name w:val="Heading 51"/>
    <w:basedOn w:val="Normal"/>
    <w:next w:val="Normal"/>
    <w:uiPriority w:val="9"/>
    <w:unhideWhenUsed/>
    <w:qFormat/>
    <w:rsid w:val="008747BC"/>
    <w:pPr>
      <w:keepNext/>
      <w:keepLines/>
      <w:widowControl w:val="0"/>
      <w:autoSpaceDE w:val="0"/>
      <w:autoSpaceDN w:val="0"/>
      <w:spacing w:before="200" w:after="0" w:line="240" w:lineRule="auto"/>
      <w:outlineLvl w:val="4"/>
    </w:pPr>
    <w:rPr>
      <w:rFonts w:ascii="Cambria" w:eastAsia="Times New Roman" w:hAnsi="Cambria" w:cs="Times New Roman"/>
      <w:color w:val="243F60"/>
      <w:lang w:bidi="en-US"/>
    </w:rPr>
  </w:style>
  <w:style w:type="paragraph" w:customStyle="1" w:styleId="Heading61">
    <w:name w:val="Heading 61"/>
    <w:basedOn w:val="Normal"/>
    <w:next w:val="Normal"/>
    <w:uiPriority w:val="9"/>
    <w:semiHidden/>
    <w:unhideWhenUsed/>
    <w:qFormat/>
    <w:rsid w:val="008747BC"/>
    <w:pPr>
      <w:keepNext/>
      <w:keepLines/>
      <w:widowControl w:val="0"/>
      <w:autoSpaceDE w:val="0"/>
      <w:autoSpaceDN w:val="0"/>
      <w:spacing w:before="200" w:after="0" w:line="240" w:lineRule="auto"/>
      <w:outlineLvl w:val="5"/>
    </w:pPr>
    <w:rPr>
      <w:rFonts w:ascii="Cambria" w:eastAsia="Times New Roman" w:hAnsi="Cambria" w:cs="Times New Roman"/>
      <w:i/>
      <w:iCs/>
      <w:color w:val="243F60"/>
      <w:lang w:bidi="en-US"/>
    </w:rPr>
  </w:style>
  <w:style w:type="numbering" w:customStyle="1" w:styleId="NoList111">
    <w:name w:val="No List111"/>
    <w:next w:val="NoList"/>
    <w:uiPriority w:val="99"/>
    <w:semiHidden/>
    <w:unhideWhenUsed/>
    <w:rsid w:val="008747BC"/>
  </w:style>
  <w:style w:type="character" w:customStyle="1" w:styleId="Hyperlink1">
    <w:name w:val="Hyperlink1"/>
    <w:basedOn w:val="DefaultParagraphFont"/>
    <w:uiPriority w:val="99"/>
    <w:unhideWhenUsed/>
    <w:rsid w:val="008747BC"/>
    <w:rPr>
      <w:color w:val="0000FF"/>
      <w:u w:val="single"/>
    </w:rPr>
  </w:style>
  <w:style w:type="character" w:customStyle="1" w:styleId="mw-headline">
    <w:name w:val="mw-headline"/>
    <w:basedOn w:val="DefaultParagraphFont"/>
    <w:rsid w:val="008747BC"/>
  </w:style>
  <w:style w:type="character" w:customStyle="1" w:styleId="cs1-lock-free">
    <w:name w:val="cs1-lock-free"/>
    <w:basedOn w:val="DefaultParagraphFont"/>
    <w:rsid w:val="008747BC"/>
  </w:style>
  <w:style w:type="character" w:styleId="HTMLCite">
    <w:name w:val="HTML Cite"/>
    <w:basedOn w:val="DefaultParagraphFont"/>
    <w:uiPriority w:val="99"/>
    <w:semiHidden/>
    <w:unhideWhenUsed/>
    <w:rsid w:val="008747BC"/>
    <w:rPr>
      <w:i/>
      <w:iCs/>
    </w:rPr>
  </w:style>
  <w:style w:type="character" w:customStyle="1" w:styleId="cs1-format">
    <w:name w:val="cs1-format"/>
    <w:basedOn w:val="DefaultParagraphFont"/>
    <w:rsid w:val="008747BC"/>
  </w:style>
  <w:style w:type="character" w:customStyle="1" w:styleId="reference-accessdate">
    <w:name w:val="reference-accessdate"/>
    <w:basedOn w:val="DefaultParagraphFont"/>
    <w:rsid w:val="008747BC"/>
  </w:style>
  <w:style w:type="character" w:customStyle="1" w:styleId="nowrap">
    <w:name w:val="nowrap"/>
    <w:basedOn w:val="DefaultParagraphFont"/>
    <w:rsid w:val="008747BC"/>
  </w:style>
  <w:style w:type="character" w:customStyle="1" w:styleId="FooterChar2">
    <w:name w:val="Footer Char2"/>
    <w:rsid w:val="008747BC"/>
    <w:rPr>
      <w:rFonts w:ascii="Calibri" w:eastAsia="Calibri" w:hAnsi="Calibri" w:cs="Arial"/>
      <w:sz w:val="22"/>
      <w:szCs w:val="22"/>
      <w:lang w:val="en-US" w:eastAsia="en-US" w:bidi="ar-SA"/>
    </w:rPr>
  </w:style>
  <w:style w:type="character" w:styleId="PageNumber">
    <w:name w:val="page number"/>
    <w:basedOn w:val="DefaultParagraphFont"/>
    <w:rsid w:val="008747BC"/>
  </w:style>
  <w:style w:type="table" w:customStyle="1" w:styleId="TableGrid5">
    <w:name w:val="Table Grid5"/>
    <w:basedOn w:val="TableNormal"/>
    <w:next w:val="TableGrid"/>
    <w:uiPriority w:val="5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8747BC"/>
    <w:pPr>
      <w:bidi/>
      <w:spacing w:after="120" w:line="480" w:lineRule="auto"/>
    </w:pPr>
  </w:style>
  <w:style w:type="character" w:customStyle="1" w:styleId="BodyText2Char">
    <w:name w:val="Body Text 2 Char"/>
    <w:basedOn w:val="DefaultParagraphFont"/>
    <w:link w:val="BodyText2"/>
    <w:uiPriority w:val="99"/>
    <w:semiHidden/>
    <w:rsid w:val="008747BC"/>
  </w:style>
  <w:style w:type="character" w:customStyle="1" w:styleId="highlight">
    <w:name w:val="highlight"/>
    <w:basedOn w:val="DefaultParagraphFont"/>
    <w:rsid w:val="008747BC"/>
  </w:style>
  <w:style w:type="paragraph" w:customStyle="1" w:styleId="comp">
    <w:name w:val="comp"/>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8747BC"/>
    <w:rPr>
      <w:rFonts w:ascii="Calibri Light" w:eastAsia="Times New Roman" w:hAnsi="Calibri Light" w:cs="Times New Roman"/>
      <w:color w:val="2E74B5"/>
      <w:sz w:val="26"/>
      <w:szCs w:val="26"/>
    </w:rPr>
  </w:style>
  <w:style w:type="character" w:customStyle="1" w:styleId="Heading5Char1">
    <w:name w:val="Heading 5 Char1"/>
    <w:basedOn w:val="DefaultParagraphFont"/>
    <w:uiPriority w:val="9"/>
    <w:semiHidden/>
    <w:rsid w:val="008747BC"/>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8747BC"/>
    <w:rPr>
      <w:rFonts w:ascii="Calibri Light" w:eastAsia="Times New Roman" w:hAnsi="Calibri Light" w:cs="Times New Roman"/>
      <w:color w:val="1F4D78"/>
    </w:rPr>
  </w:style>
  <w:style w:type="numbering" w:customStyle="1" w:styleId="NoList4">
    <w:name w:val="No List4"/>
    <w:next w:val="NoList"/>
    <w:uiPriority w:val="99"/>
    <w:semiHidden/>
    <w:unhideWhenUsed/>
    <w:rsid w:val="008747BC"/>
  </w:style>
  <w:style w:type="paragraph" w:customStyle="1" w:styleId="msonormal0">
    <w:name w:val="msonormal"/>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table-subtitle">
    <w:name w:val="c-article-table-subtitle"/>
    <w:basedOn w:val="Normal"/>
    <w:rsid w:val="008747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Grid1"/>
    <w:rsid w:val="008747BC"/>
    <w:pPr>
      <w:spacing w:after="0" w:line="240" w:lineRule="auto"/>
    </w:pPr>
    <w:rPr>
      <w:rFonts w:ascii="Calibri" w:eastAsia="Times New Roman" w:hAnsi="Calibri" w:cs="Calibri"/>
    </w:rPr>
    <w:tblPr>
      <w:tblCellMar>
        <w:top w:w="0" w:type="dxa"/>
        <w:left w:w="0" w:type="dxa"/>
        <w:bottom w:w="0" w:type="dxa"/>
        <w:right w:w="0" w:type="dxa"/>
      </w:tblCellMar>
    </w:tblPr>
  </w:style>
  <w:style w:type="table" w:customStyle="1" w:styleId="TableGrid42">
    <w:name w:val="Table Grid42"/>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747BC"/>
  </w:style>
  <w:style w:type="paragraph" w:styleId="CommentText">
    <w:name w:val="annotation text"/>
    <w:basedOn w:val="Normal"/>
    <w:link w:val="CommentTextChar"/>
    <w:uiPriority w:val="99"/>
    <w:semiHidden/>
    <w:unhideWhenUsed/>
    <w:rsid w:val="008747BC"/>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747B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8747BC"/>
    <w:rPr>
      <w:b/>
      <w:bCs/>
    </w:rPr>
  </w:style>
  <w:style w:type="character" w:customStyle="1" w:styleId="CommentSubjectChar">
    <w:name w:val="Comment Subject Char"/>
    <w:basedOn w:val="CommentTextChar"/>
    <w:link w:val="CommentSubject"/>
    <w:uiPriority w:val="99"/>
    <w:semiHidden/>
    <w:rsid w:val="008747BC"/>
    <w:rPr>
      <w:rFonts w:ascii="Calibri" w:eastAsia="Calibri" w:hAnsi="Calibri" w:cs="Arial"/>
      <w:b/>
      <w:bCs/>
      <w:sz w:val="20"/>
      <w:szCs w:val="20"/>
    </w:rPr>
  </w:style>
  <w:style w:type="character" w:styleId="CommentReference">
    <w:name w:val="annotation reference"/>
    <w:basedOn w:val="DefaultParagraphFont"/>
    <w:uiPriority w:val="99"/>
    <w:semiHidden/>
    <w:unhideWhenUsed/>
    <w:rsid w:val="008747BC"/>
    <w:rPr>
      <w:sz w:val="16"/>
      <w:szCs w:val="16"/>
    </w:rPr>
  </w:style>
  <w:style w:type="table" w:customStyle="1" w:styleId="TableGrid6">
    <w:name w:val="Table Grid6"/>
    <w:basedOn w:val="TableNormal"/>
    <w:next w:val="TableGrid"/>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1">
    <w:name w:val="Grid Table 6 Colorful - Accent 51"/>
    <w:basedOn w:val="TableNormal"/>
    <w:uiPriority w:val="51"/>
    <w:rsid w:val="008747BC"/>
    <w:pPr>
      <w:spacing w:after="0" w:line="240" w:lineRule="auto"/>
    </w:pPr>
    <w:rPr>
      <w:rFonts w:ascii="Calibri" w:eastAsia="Calibri" w:hAnsi="Calibri" w:cs="Arial"/>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7">
    <w:name w:val="Table Grid7"/>
    <w:basedOn w:val="TableNormal"/>
    <w:next w:val="TableGrid"/>
    <w:uiPriority w:val="39"/>
    <w:rsid w:val="00874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747BC"/>
  </w:style>
  <w:style w:type="table" w:customStyle="1" w:styleId="TableGrid4211">
    <w:name w:val="Table Grid4211"/>
    <w:basedOn w:val="TableNormal"/>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uiPriority w:val="39"/>
    <w:rsid w:val="008747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74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58320">
      <w:bodyDiv w:val="1"/>
      <w:marLeft w:val="0"/>
      <w:marRight w:val="0"/>
      <w:marTop w:val="0"/>
      <w:marBottom w:val="0"/>
      <w:divBdr>
        <w:top w:val="none" w:sz="0" w:space="0" w:color="auto"/>
        <w:left w:val="none" w:sz="0" w:space="0" w:color="auto"/>
        <w:bottom w:val="none" w:sz="0" w:space="0" w:color="auto"/>
        <w:right w:val="none" w:sz="0" w:space="0" w:color="auto"/>
      </w:divBdr>
    </w:div>
    <w:div w:id="847016104">
      <w:bodyDiv w:val="1"/>
      <w:marLeft w:val="0"/>
      <w:marRight w:val="0"/>
      <w:marTop w:val="0"/>
      <w:marBottom w:val="0"/>
      <w:divBdr>
        <w:top w:val="none" w:sz="0" w:space="0" w:color="auto"/>
        <w:left w:val="none" w:sz="0" w:space="0" w:color="auto"/>
        <w:bottom w:val="none" w:sz="0" w:space="0" w:color="auto"/>
        <w:right w:val="none" w:sz="0" w:space="0" w:color="auto"/>
      </w:divBdr>
      <w:divsChild>
        <w:div w:id="745104956">
          <w:marLeft w:val="0"/>
          <w:marRight w:val="0"/>
          <w:marTop w:val="0"/>
          <w:marBottom w:val="0"/>
          <w:divBdr>
            <w:top w:val="none" w:sz="0" w:space="0" w:color="auto"/>
            <w:left w:val="none" w:sz="0" w:space="0" w:color="auto"/>
            <w:bottom w:val="none" w:sz="0" w:space="0" w:color="auto"/>
            <w:right w:val="none" w:sz="0" w:space="0" w:color="auto"/>
          </w:divBdr>
        </w:div>
      </w:divsChild>
    </w:div>
    <w:div w:id="886181785">
      <w:bodyDiv w:val="1"/>
      <w:marLeft w:val="0"/>
      <w:marRight w:val="0"/>
      <w:marTop w:val="0"/>
      <w:marBottom w:val="0"/>
      <w:divBdr>
        <w:top w:val="none" w:sz="0" w:space="0" w:color="auto"/>
        <w:left w:val="none" w:sz="0" w:space="0" w:color="auto"/>
        <w:bottom w:val="none" w:sz="0" w:space="0" w:color="auto"/>
        <w:right w:val="none" w:sz="0" w:space="0" w:color="auto"/>
      </w:divBdr>
    </w:div>
    <w:div w:id="1176262670">
      <w:bodyDiv w:val="1"/>
      <w:marLeft w:val="0"/>
      <w:marRight w:val="0"/>
      <w:marTop w:val="0"/>
      <w:marBottom w:val="0"/>
      <w:divBdr>
        <w:top w:val="none" w:sz="0" w:space="0" w:color="auto"/>
        <w:left w:val="none" w:sz="0" w:space="0" w:color="auto"/>
        <w:bottom w:val="none" w:sz="0" w:space="0" w:color="auto"/>
        <w:right w:val="none" w:sz="0" w:space="0" w:color="auto"/>
      </w:divBdr>
      <w:divsChild>
        <w:div w:id="675692920">
          <w:marLeft w:val="0"/>
          <w:marRight w:val="0"/>
          <w:marTop w:val="0"/>
          <w:marBottom w:val="75"/>
          <w:divBdr>
            <w:top w:val="none" w:sz="0" w:space="0" w:color="auto"/>
            <w:left w:val="none" w:sz="0" w:space="0" w:color="auto"/>
            <w:bottom w:val="none" w:sz="0" w:space="0" w:color="auto"/>
            <w:right w:val="none" w:sz="0" w:space="0" w:color="auto"/>
          </w:divBdr>
        </w:div>
      </w:divsChild>
    </w:div>
    <w:div w:id="1586569854">
      <w:bodyDiv w:val="1"/>
      <w:marLeft w:val="0"/>
      <w:marRight w:val="0"/>
      <w:marTop w:val="0"/>
      <w:marBottom w:val="0"/>
      <w:divBdr>
        <w:top w:val="none" w:sz="0" w:space="0" w:color="auto"/>
        <w:left w:val="none" w:sz="0" w:space="0" w:color="auto"/>
        <w:bottom w:val="none" w:sz="0" w:space="0" w:color="auto"/>
        <w:right w:val="none" w:sz="0" w:space="0" w:color="auto"/>
      </w:divBdr>
      <w:divsChild>
        <w:div w:id="134303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invertIfNegative val="0"/>
          <c:cat>
            <c:strRef>
              <c:f>Sheet1!$K$142:$K$150</c:f>
              <c:strCache>
                <c:ptCount val="9"/>
                <c:pt idx="0">
                  <c:v>Sepsis</c:v>
                </c:pt>
                <c:pt idx="1">
                  <c:v>Hyperkalemia</c:v>
                </c:pt>
                <c:pt idx="2">
                  <c:v>Hypocalcemia</c:v>
                </c:pt>
                <c:pt idx="3">
                  <c:v>Hypothermia</c:v>
                </c:pt>
                <c:pt idx="4">
                  <c:v>Fever</c:v>
                </c:pt>
                <c:pt idx="5">
                  <c:v>Thrombocytopenia</c:v>
                </c:pt>
                <c:pt idx="6">
                  <c:v>Hypersensive reaction</c:v>
                </c:pt>
                <c:pt idx="7">
                  <c:v>Metabolic acidosis</c:v>
                </c:pt>
                <c:pt idx="8">
                  <c:v>None</c:v>
                </c:pt>
              </c:strCache>
            </c:strRef>
          </c:cat>
          <c:val>
            <c:numRef>
              <c:f>Sheet1!$L$142:$L$150</c:f>
              <c:numCache>
                <c:formatCode>0.00%</c:formatCode>
                <c:ptCount val="9"/>
                <c:pt idx="0">
                  <c:v>0.11799999999999999</c:v>
                </c:pt>
                <c:pt idx="1">
                  <c:v>5.8999999999999997E-2</c:v>
                </c:pt>
                <c:pt idx="2">
                  <c:v>3.9E-2</c:v>
                </c:pt>
                <c:pt idx="3">
                  <c:v>0.02</c:v>
                </c:pt>
                <c:pt idx="4">
                  <c:v>3.9E-2</c:v>
                </c:pt>
                <c:pt idx="5">
                  <c:v>3.9E-2</c:v>
                </c:pt>
                <c:pt idx="6">
                  <c:v>3.9E-2</c:v>
                </c:pt>
                <c:pt idx="7" formatCode="0%">
                  <c:v>0.02</c:v>
                </c:pt>
                <c:pt idx="8">
                  <c:v>0.68600000000000005</c:v>
                </c:pt>
              </c:numCache>
            </c:numRef>
          </c:val>
          <c:extLst xmlns:c16r2="http://schemas.microsoft.com/office/drawing/2015/06/chart">
            <c:ext xmlns:c16="http://schemas.microsoft.com/office/drawing/2014/chart" uri="{C3380CC4-5D6E-409C-BE32-E72D297353CC}">
              <c16:uniqueId val="{00000000-315E-4155-8382-A26CC896B31C}"/>
            </c:ext>
          </c:extLst>
        </c:ser>
        <c:dLbls>
          <c:dLblPos val="outEnd"/>
          <c:showLegendKey val="0"/>
          <c:showVal val="1"/>
          <c:showCatName val="0"/>
          <c:showSerName val="0"/>
          <c:showPercent val="0"/>
          <c:showBubbleSize val="0"/>
        </c:dLbls>
        <c:gapWidth val="100"/>
        <c:overlap val="-24"/>
        <c:axId val="165003648"/>
        <c:axId val="113239168"/>
      </c:barChart>
      <c:catAx>
        <c:axId val="165003648"/>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EG"/>
          </a:p>
        </c:txPr>
        <c:crossAx val="113239168"/>
        <c:crosses val="autoZero"/>
        <c:auto val="1"/>
        <c:lblAlgn val="ctr"/>
        <c:lblOffset val="100"/>
        <c:noMultiLvlLbl val="0"/>
      </c:catAx>
      <c:valAx>
        <c:axId val="113239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16500364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74"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DA2AF7-F310-411E-A1AD-990697E4CF8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9</Pages>
  <Words>8465</Words>
  <Characters>48252</Characters>
  <Application>Microsoft Office Word</Application>
  <DocSecurity>0</DocSecurity>
  <Lines>402</Lines>
  <Paragraphs>113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Wael</cp:lastModifiedBy>
  <cp:revision>2</cp:revision>
  <dcterms:created xsi:type="dcterms:W3CDTF">2023-02-16T22:08:00Z</dcterms:created>
  <dcterms:modified xsi:type="dcterms:W3CDTF">2023-02-16T22:08:00Z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http://www.zotero.org/styles/elsevier-vancouver-author-date</vt:lpwstr>
  </property>
  <property fmtid="{D5CDD505-2E9C-101B-9397-08002B2CF9AE}" pid="5" name="Mendeley Recent Style Name 1_1">
    <vt:lpwstr>Elsevier - Vancouver (author-date)</vt:lpwstr>
  </property>
  <property fmtid="{D5CDD505-2E9C-101B-9397-08002B2CF9AE}" pid="6" name="Mendeley Recent Style Id 2_1">
    <vt:lpwstr>http://www.zotero.org/styles/emerald-harvard</vt:lpwstr>
  </property>
  <property fmtid="{D5CDD505-2E9C-101B-9397-08002B2CF9AE}" pid="7" name="Mendeley Recent Style Name 2_1">
    <vt:lpwstr>Emerald - Harvard</vt:lpwstr>
  </property>
  <property fmtid="{D5CDD505-2E9C-101B-9397-08002B2CF9AE}" pid="8" name="Mendeley Recent Style Id 3_1">
    <vt:lpwstr>http://www.zotero.org/styles/frontiers-in-cardiovascular-medicine</vt:lpwstr>
  </property>
  <property fmtid="{D5CDD505-2E9C-101B-9397-08002B2CF9AE}" pid="9" name="Mendeley Recent Style Name 3_1">
    <vt:lpwstr>Frontiers in Cardiovascular Medicine</vt:lpwstr>
  </property>
  <property fmtid="{D5CDD505-2E9C-101B-9397-08002B2CF9AE}" pid="10" name="Mendeley Recent Style Id 4_1">
    <vt:lpwstr>http://www.zotero.org/styles/harvard-educational-review</vt:lpwstr>
  </property>
  <property fmtid="{D5CDD505-2E9C-101B-9397-08002B2CF9AE}" pid="11" name="Mendeley Recent Style Name 4_1">
    <vt:lpwstr>Harvard Educational Review</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http://www.zotero.org/styles/springer-vancouver-author-date</vt:lpwstr>
  </property>
  <property fmtid="{D5CDD505-2E9C-101B-9397-08002B2CF9AE}" pid="15" name="Mendeley Recent Style Name 6_1">
    <vt:lpwstr>Springer - Vancouver (author-date)</vt:lpwstr>
  </property>
  <property fmtid="{D5CDD505-2E9C-101B-9397-08002B2CF9AE}" pid="16" name="Mendeley Recent Style Id 7_1">
    <vt:lpwstr>http://www.zotero.org/styles/taylor-and-francis-apa</vt:lpwstr>
  </property>
  <property fmtid="{D5CDD505-2E9C-101B-9397-08002B2CF9AE}" pid="17" name="Mendeley Recent Style Name 7_1">
    <vt:lpwstr>Taylor &amp; Francis - APA</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http://www.zotero.org/styles/vancouver-author-date</vt:lpwstr>
  </property>
  <property fmtid="{D5CDD505-2E9C-101B-9397-08002B2CF9AE}" pid="21" name="Mendeley Recent Style Name 9_1">
    <vt:lpwstr>Vancouver (author-date)</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0def908b-8660-3ba0-9f64-480867e8d0f9</vt:lpwstr>
  </property>
</Properties>
</file>